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47BC" w14:textId="77777777" w:rsidR="00B64D2B" w:rsidRPr="00B64D2B" w:rsidRDefault="00B64D2B" w:rsidP="00B64D2B">
      <w:pPr>
        <w:spacing w:line="240" w:lineRule="auto"/>
        <w:ind w:firstLine="0"/>
        <w:jc w:val="center"/>
        <w:rPr>
          <w:b/>
          <w:sz w:val="32"/>
          <w:szCs w:val="32"/>
        </w:rPr>
      </w:pPr>
      <w:bookmarkStart w:id="0" w:name="_Ref24210833"/>
      <w:bookmarkStart w:id="1" w:name="_Toc226200976"/>
      <w:bookmarkStart w:id="2" w:name="_Toc245533119"/>
      <w:bookmarkStart w:id="3" w:name="_Toc245807922"/>
      <w:bookmarkStart w:id="4" w:name="_Toc106270304"/>
      <w:r w:rsidRPr="00B64D2B">
        <w:rPr>
          <w:b/>
          <w:sz w:val="32"/>
          <w:szCs w:val="32"/>
        </w:rPr>
        <w:t>Руководство пользователя для внешнего администратора</w:t>
      </w:r>
    </w:p>
    <w:p w14:paraId="6F4C94B8" w14:textId="73FE8CF6" w:rsidR="00B64D2B" w:rsidRDefault="00B64D2B" w:rsidP="00B64D2B">
      <w:pPr>
        <w:spacing w:line="240" w:lineRule="auto"/>
        <w:ind w:firstLine="0"/>
        <w:jc w:val="center"/>
        <w:rPr>
          <w:b/>
        </w:rPr>
      </w:pPr>
    </w:p>
    <w:p w14:paraId="0772B095" w14:textId="77777777" w:rsidR="00B64D2B" w:rsidRDefault="00B64D2B" w:rsidP="00B64D2B">
      <w:pPr>
        <w:spacing w:line="240" w:lineRule="auto"/>
        <w:ind w:firstLine="0"/>
        <w:jc w:val="center"/>
        <w:rPr>
          <w:b/>
        </w:rPr>
      </w:pPr>
    </w:p>
    <w:p w14:paraId="4912215D" w14:textId="701BC26C" w:rsidR="009A62FF" w:rsidRDefault="00B64D2B" w:rsidP="00516194">
      <w:pPr>
        <w:pStyle w:val="10"/>
      </w:pPr>
      <w:r w:rsidRPr="00B64D2B">
        <w:t xml:space="preserve"> </w:t>
      </w:r>
      <w:r w:rsidR="006B5C7A" w:rsidRPr="00B64D2B">
        <w:t xml:space="preserve">Вход </w:t>
      </w:r>
      <w:bookmarkEnd w:id="0"/>
      <w:bookmarkEnd w:id="1"/>
      <w:bookmarkEnd w:id="2"/>
      <w:bookmarkEnd w:id="3"/>
      <w:r w:rsidR="006150DE" w:rsidRPr="00B64D2B">
        <w:t xml:space="preserve">в </w:t>
      </w:r>
      <w:r w:rsidR="00EC419B" w:rsidRPr="00B64D2B">
        <w:t>С</w:t>
      </w:r>
      <w:r w:rsidR="006150DE" w:rsidRPr="00B64D2B">
        <w:t xml:space="preserve">истему </w:t>
      </w:r>
      <w:r w:rsidR="00EC419B" w:rsidRPr="00B64D2B">
        <w:t>обращений</w:t>
      </w:r>
      <w:bookmarkEnd w:id="4"/>
    </w:p>
    <w:p w14:paraId="48C9D68A" w14:textId="77777777" w:rsidR="00B64D2B" w:rsidRPr="00B64D2B" w:rsidRDefault="00B64D2B" w:rsidP="00B64D2B">
      <w:pPr>
        <w:spacing w:line="240" w:lineRule="auto"/>
        <w:ind w:firstLine="0"/>
        <w:jc w:val="center"/>
        <w:rPr>
          <w:rFonts w:asciiTheme="minorHAnsi" w:hAnsiTheme="minorHAnsi"/>
          <w:b/>
          <w:bCs/>
        </w:rPr>
      </w:pPr>
    </w:p>
    <w:p w14:paraId="126A8F32" w14:textId="77777777" w:rsidR="009B19C0" w:rsidRDefault="009B19C0" w:rsidP="009B19C0">
      <w:r>
        <w:t xml:space="preserve">Так как при работе с Системой обращений применяется ЭЦП, работа должна осуществляться с использованием браузера </w:t>
      </w:r>
      <w:r>
        <w:rPr>
          <w:lang w:val="en-US"/>
        </w:rPr>
        <w:t>Internet</w:t>
      </w:r>
      <w:r w:rsidRPr="009B19C0">
        <w:t xml:space="preserve"> </w:t>
      </w:r>
      <w:r>
        <w:rPr>
          <w:lang w:val="en-US"/>
        </w:rPr>
        <w:t>Explorer</w:t>
      </w:r>
      <w:r>
        <w:t>.</w:t>
      </w:r>
    </w:p>
    <w:p w14:paraId="1D043B32" w14:textId="77777777" w:rsidR="009B19C0" w:rsidRDefault="009B19C0" w:rsidP="009B19C0">
      <w:pPr>
        <w:rPr>
          <w:szCs w:val="28"/>
        </w:rPr>
      </w:pPr>
      <w:r>
        <w:rPr>
          <w:szCs w:val="28"/>
        </w:rPr>
        <w:t>Для входа на сайт Системы обращений необходимо выполнить следующие действия:</w:t>
      </w:r>
    </w:p>
    <w:p w14:paraId="465FB253" w14:textId="67C85FD5" w:rsidR="009B19C0" w:rsidRDefault="009B19C0" w:rsidP="00F110AE">
      <w:pPr>
        <w:numPr>
          <w:ilvl w:val="0"/>
          <w:numId w:val="15"/>
        </w:numPr>
        <w:rPr>
          <w:szCs w:val="28"/>
        </w:rPr>
      </w:pPr>
      <w:r>
        <w:rPr>
          <w:szCs w:val="28"/>
        </w:rPr>
        <w:t xml:space="preserve">запустить браузер через </w:t>
      </w:r>
      <w:r>
        <w:rPr>
          <w:i/>
          <w:szCs w:val="28"/>
        </w:rPr>
        <w:t>Пуск</w:t>
      </w:r>
      <w:r>
        <w:rPr>
          <w:szCs w:val="28"/>
        </w:rPr>
        <w:t xml:space="preserve"> → </w:t>
      </w:r>
      <w:r>
        <w:rPr>
          <w:i/>
          <w:szCs w:val="28"/>
        </w:rPr>
        <w:t xml:space="preserve">Программы </w:t>
      </w:r>
      <w:r>
        <w:rPr>
          <w:szCs w:val="28"/>
        </w:rPr>
        <w:t xml:space="preserve">→ </w:t>
      </w:r>
      <w:r>
        <w:rPr>
          <w:i/>
          <w:szCs w:val="28"/>
          <w:lang w:val="en-US"/>
        </w:rPr>
        <w:t>Internet</w:t>
      </w:r>
      <w:r w:rsidRPr="009B19C0">
        <w:rPr>
          <w:i/>
          <w:szCs w:val="28"/>
        </w:rPr>
        <w:t xml:space="preserve"> </w:t>
      </w:r>
      <w:r>
        <w:rPr>
          <w:i/>
          <w:szCs w:val="28"/>
          <w:lang w:val="en-US"/>
        </w:rPr>
        <w:t>Explorer</w:t>
      </w:r>
      <w:r w:rsidRPr="009B19C0">
        <w:rPr>
          <w:i/>
          <w:szCs w:val="28"/>
        </w:rPr>
        <w:t xml:space="preserve"> </w:t>
      </w:r>
      <w:r>
        <w:rPr>
          <w:szCs w:val="28"/>
        </w:rPr>
        <w:t>или с помощью ярлыка на рабочем столе (Рисунок 2);</w:t>
      </w:r>
    </w:p>
    <w:p w14:paraId="5DC0A42B" w14:textId="4D527629" w:rsidR="007F7B97" w:rsidRDefault="009B19C0" w:rsidP="007F7B97">
      <w:pPr>
        <w:keepNext/>
        <w:spacing w:before="120" w:after="120"/>
        <w:ind w:firstLine="0"/>
        <w:jc w:val="center"/>
      </w:pPr>
      <w:r>
        <w:rPr>
          <w:noProof/>
        </w:rPr>
        <w:drawing>
          <wp:inline distT="0" distB="0" distL="0" distR="0" wp14:anchorId="66EDD7A2" wp14:editId="4D76456E">
            <wp:extent cx="1428750" cy="1428750"/>
            <wp:effectExtent l="0" t="0" r="0" b="0"/>
            <wp:docPr id="23" name="Рисунок 23" descr="Internet Explorer для Windows 10 | remontka.pro"/>
            <wp:cNvGraphicFramePr/>
            <a:graphic xmlns:a="http://schemas.openxmlformats.org/drawingml/2006/main">
              <a:graphicData uri="http://schemas.openxmlformats.org/drawingml/2006/picture">
                <pic:pic xmlns:pic="http://schemas.openxmlformats.org/drawingml/2006/picture">
                  <pic:nvPicPr>
                    <pic:cNvPr id="1" name="Рисунок 1" descr="Internet Explorer для Windows 10 | remontka.pr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266F63D" w14:textId="4B66BFD6" w:rsidR="007F7B97" w:rsidRPr="009B19C0" w:rsidRDefault="007F7B97" w:rsidP="00E73D5D">
      <w:pPr>
        <w:pStyle w:val="a5"/>
        <w:rPr>
          <w:szCs w:val="28"/>
          <w:lang w:val="en-US"/>
        </w:rPr>
      </w:pPr>
      <w:r>
        <w:t>Рисунок</w:t>
      </w:r>
      <w:r w:rsidRPr="00F94A5E">
        <w:rPr>
          <w:lang w:val="en-US"/>
        </w:rPr>
        <w:t> </w:t>
      </w:r>
      <w:r w:rsidR="00C30E06">
        <w:rPr>
          <w:noProof/>
        </w:rPr>
        <w:fldChar w:fldCharType="begin"/>
      </w:r>
      <w:r w:rsidR="00C30E06" w:rsidRPr="009B19C0">
        <w:rPr>
          <w:noProof/>
          <w:lang w:val="en-US"/>
        </w:rPr>
        <w:instrText xml:space="preserve"> SEQ </w:instrText>
      </w:r>
      <w:r w:rsidR="00C30E06">
        <w:rPr>
          <w:noProof/>
        </w:rPr>
        <w:instrText>Рисунок</w:instrText>
      </w:r>
      <w:r w:rsidR="00C30E06" w:rsidRPr="009B19C0">
        <w:rPr>
          <w:noProof/>
          <w:lang w:val="en-US"/>
        </w:rPr>
        <w:instrText xml:space="preserve"> \* ARABIC </w:instrText>
      </w:r>
      <w:r w:rsidR="00C30E06">
        <w:rPr>
          <w:noProof/>
        </w:rPr>
        <w:fldChar w:fldCharType="separate"/>
      </w:r>
      <w:bookmarkStart w:id="5" w:name="_Ref455049933"/>
      <w:r w:rsidR="002E3698">
        <w:rPr>
          <w:noProof/>
          <w:lang w:val="en-US"/>
        </w:rPr>
        <w:t>1</w:t>
      </w:r>
      <w:bookmarkEnd w:id="5"/>
      <w:r w:rsidR="00C30E06">
        <w:rPr>
          <w:noProof/>
        </w:rPr>
        <w:fldChar w:fldCharType="end"/>
      </w:r>
      <w:r w:rsidRPr="00704CFC">
        <w:rPr>
          <w:lang w:val="en-US"/>
        </w:rPr>
        <w:t> </w:t>
      </w:r>
      <w:r w:rsidRPr="009B19C0">
        <w:rPr>
          <w:lang w:val="en-US"/>
        </w:rPr>
        <w:t>–</w:t>
      </w:r>
      <w:r w:rsidRPr="00704CFC">
        <w:rPr>
          <w:lang w:val="en-US"/>
        </w:rPr>
        <w:t> </w:t>
      </w:r>
      <w:r w:rsidR="009B19C0">
        <w:t>Ярлык</w:t>
      </w:r>
      <w:r w:rsidR="009B19C0">
        <w:rPr>
          <w:lang w:val="en-US"/>
        </w:rPr>
        <w:t xml:space="preserve"> </w:t>
      </w:r>
      <w:r w:rsidR="009B19C0">
        <w:rPr>
          <w:szCs w:val="28"/>
        </w:rPr>
        <w:t>браузера</w:t>
      </w:r>
      <w:r w:rsidR="009B19C0">
        <w:rPr>
          <w:szCs w:val="28"/>
          <w:lang w:val="en-US"/>
        </w:rPr>
        <w:t xml:space="preserve"> Internet Explorer</w:t>
      </w:r>
    </w:p>
    <w:p w14:paraId="45FFEB88" w14:textId="4F0F117F" w:rsidR="007F7B97" w:rsidRPr="00FD2E86" w:rsidRDefault="007F7B97" w:rsidP="00F110AE">
      <w:pPr>
        <w:numPr>
          <w:ilvl w:val="0"/>
          <w:numId w:val="5"/>
        </w:numPr>
        <w:rPr>
          <w:szCs w:val="28"/>
        </w:rPr>
      </w:pPr>
      <w:r>
        <w:rPr>
          <w:szCs w:val="28"/>
        </w:rPr>
        <w:t>вве</w:t>
      </w:r>
      <w:r w:rsidR="00A76CF4">
        <w:rPr>
          <w:szCs w:val="28"/>
        </w:rPr>
        <w:t>дите</w:t>
      </w:r>
      <w:r>
        <w:rPr>
          <w:szCs w:val="28"/>
        </w:rPr>
        <w:t xml:space="preserve"> </w:t>
      </w:r>
      <w:r w:rsidRPr="00071B1F">
        <w:rPr>
          <w:szCs w:val="28"/>
        </w:rPr>
        <w:t xml:space="preserve">адрес </w:t>
      </w:r>
      <w:r w:rsidR="00071B1F" w:rsidRPr="00071B1F">
        <w:rPr>
          <w:szCs w:val="28"/>
        </w:rPr>
        <w:t xml:space="preserve">www.обращения.бел </w:t>
      </w:r>
      <w:r w:rsidRPr="00E2735A">
        <w:rPr>
          <w:szCs w:val="28"/>
        </w:rPr>
        <w:t xml:space="preserve">в адресную </w:t>
      </w:r>
      <w:r w:rsidRPr="006E3B09">
        <w:rPr>
          <w:szCs w:val="28"/>
        </w:rPr>
        <w:t>строк</w:t>
      </w:r>
      <w:r>
        <w:rPr>
          <w:szCs w:val="28"/>
        </w:rPr>
        <w:t>у</w:t>
      </w:r>
      <w:r w:rsidRPr="006E3B09">
        <w:rPr>
          <w:szCs w:val="28"/>
        </w:rPr>
        <w:t xml:space="preserve"> браузера</w:t>
      </w:r>
      <w:r w:rsidRPr="003868D7">
        <w:rPr>
          <w:szCs w:val="28"/>
        </w:rPr>
        <w:t>.</w:t>
      </w:r>
    </w:p>
    <w:p w14:paraId="42368963" w14:textId="78966A6B" w:rsidR="006B5C7A" w:rsidRDefault="006B5C7A" w:rsidP="004D5984">
      <w:pPr>
        <w:rPr>
          <w:spacing w:val="-1"/>
          <w:szCs w:val="28"/>
        </w:rPr>
      </w:pPr>
      <w:r>
        <w:rPr>
          <w:spacing w:val="-1"/>
          <w:szCs w:val="28"/>
        </w:rPr>
        <w:t xml:space="preserve">На экране откроется главная страница </w:t>
      </w:r>
      <w:r w:rsidR="00432840">
        <w:rPr>
          <w:spacing w:val="-1"/>
          <w:szCs w:val="28"/>
        </w:rPr>
        <w:t>Системы обращений</w:t>
      </w:r>
      <w:r w:rsidR="00E162B7">
        <w:rPr>
          <w:spacing w:val="-1"/>
          <w:szCs w:val="28"/>
        </w:rPr>
        <w:t>.</w:t>
      </w:r>
    </w:p>
    <w:p w14:paraId="28E92866" w14:textId="4DD93794" w:rsidR="00962601" w:rsidRDefault="00B20279" w:rsidP="00516194">
      <w:pPr>
        <w:pStyle w:val="10"/>
      </w:pPr>
      <w:bookmarkStart w:id="6" w:name="_Ref456270851"/>
      <w:bookmarkStart w:id="7" w:name="_Toc106270305"/>
      <w:r>
        <w:t>Авторизация</w:t>
      </w:r>
      <w:bookmarkEnd w:id="6"/>
      <w:bookmarkEnd w:id="7"/>
    </w:p>
    <w:p w14:paraId="53FD6F77" w14:textId="78E91594" w:rsidR="000D2BF4" w:rsidRPr="000D2BF4" w:rsidRDefault="002E3698" w:rsidP="00516194">
      <w:pPr>
        <w:pStyle w:val="2"/>
      </w:pPr>
      <w:bookmarkStart w:id="8" w:name="_Toc106270306"/>
      <w:r>
        <w:t>А</w:t>
      </w:r>
      <w:r w:rsidR="009B19C0">
        <w:t>вторизация</w:t>
      </w:r>
      <w:bookmarkEnd w:id="8"/>
    </w:p>
    <w:p w14:paraId="490DD4D5" w14:textId="73744203" w:rsidR="009B19C0" w:rsidRDefault="009B19C0" w:rsidP="009B19C0">
      <w:r>
        <w:t xml:space="preserve">Для первого входа в Систему обращений необходимо нажать кнопку «Войти» на главной странице Системы обращений (Рисунок </w:t>
      </w:r>
      <w:r>
        <w:fldChar w:fldCharType="begin"/>
      </w:r>
      <w:r>
        <w:instrText xml:space="preserve"> REF _Ref88130661 \h </w:instrText>
      </w:r>
      <w:r>
        <w:fldChar w:fldCharType="separate"/>
      </w:r>
      <w:r w:rsidR="002E3698">
        <w:rPr>
          <w:noProof/>
        </w:rPr>
        <w:t>2</w:t>
      </w:r>
      <w:r>
        <w:fldChar w:fldCharType="end"/>
      </w:r>
      <w:r>
        <w:t xml:space="preserve">) или кликнуть пункт главного меню Системы «Вход» (Рисунок </w:t>
      </w:r>
      <w:r>
        <w:fldChar w:fldCharType="begin"/>
      </w:r>
      <w:r>
        <w:instrText xml:space="preserve"> REF _Ref88130666 \h </w:instrText>
      </w:r>
      <w:r>
        <w:fldChar w:fldCharType="separate"/>
      </w:r>
      <w:r w:rsidR="002E3698">
        <w:rPr>
          <w:noProof/>
        </w:rPr>
        <w:t>3</w:t>
      </w:r>
      <w:r>
        <w:fldChar w:fldCharType="end"/>
      </w:r>
      <w:r>
        <w:t>)</w:t>
      </w:r>
    </w:p>
    <w:p w14:paraId="32AAD74E" w14:textId="69B0D415" w:rsidR="009B19C0" w:rsidRDefault="009B19C0" w:rsidP="009B19C0">
      <w:pPr>
        <w:keepNext/>
        <w:ind w:firstLine="0"/>
        <w:jc w:val="center"/>
      </w:pPr>
      <w:r>
        <w:rPr>
          <w:noProof/>
        </w:rPr>
        <w:lastRenderedPageBreak/>
        <w:drawing>
          <wp:inline distT="0" distB="0" distL="0" distR="0" wp14:anchorId="106628ED" wp14:editId="18900F8A">
            <wp:extent cx="5934075" cy="26574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657475"/>
                    </a:xfrm>
                    <a:prstGeom prst="rect">
                      <a:avLst/>
                    </a:prstGeom>
                    <a:noFill/>
                    <a:ln>
                      <a:noFill/>
                    </a:ln>
                  </pic:spPr>
                </pic:pic>
              </a:graphicData>
            </a:graphic>
          </wp:inline>
        </w:drawing>
      </w:r>
    </w:p>
    <w:p w14:paraId="5F12A2B3" w14:textId="59C3EB4F"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9" w:name="_Ref88130661"/>
      <w:r w:rsidR="002E3698">
        <w:rPr>
          <w:noProof/>
        </w:rPr>
        <w:t>2</w:t>
      </w:r>
      <w:bookmarkEnd w:id="9"/>
      <w:r w:rsidR="00F37936">
        <w:rPr>
          <w:noProof/>
        </w:rPr>
        <w:fldChar w:fldCharType="end"/>
      </w:r>
      <w:r>
        <w:t xml:space="preserve"> – Кнопка «Войти»</w:t>
      </w:r>
    </w:p>
    <w:p w14:paraId="68F8A549" w14:textId="754FC62F" w:rsidR="009B19C0" w:rsidRDefault="009B19C0" w:rsidP="009B19C0">
      <w:pPr>
        <w:keepNext/>
        <w:ind w:firstLine="0"/>
        <w:jc w:val="center"/>
      </w:pPr>
      <w:r>
        <w:rPr>
          <w:noProof/>
        </w:rPr>
        <w:drawing>
          <wp:inline distT="0" distB="0" distL="0" distR="0" wp14:anchorId="3A3CD3CE" wp14:editId="3640F6FB">
            <wp:extent cx="5934075" cy="24003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2400300"/>
                    </a:xfrm>
                    <a:prstGeom prst="rect">
                      <a:avLst/>
                    </a:prstGeom>
                    <a:noFill/>
                    <a:ln>
                      <a:noFill/>
                    </a:ln>
                  </pic:spPr>
                </pic:pic>
              </a:graphicData>
            </a:graphic>
          </wp:inline>
        </w:drawing>
      </w:r>
    </w:p>
    <w:p w14:paraId="25E9CFD1" w14:textId="6D6EDD67"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0" w:name="_Ref88130666"/>
      <w:r w:rsidR="002E3698">
        <w:rPr>
          <w:noProof/>
        </w:rPr>
        <w:t>3</w:t>
      </w:r>
      <w:bookmarkEnd w:id="10"/>
      <w:r w:rsidR="00F37936">
        <w:rPr>
          <w:noProof/>
        </w:rPr>
        <w:fldChar w:fldCharType="end"/>
      </w:r>
      <w:r>
        <w:t xml:space="preserve"> – Пункт Главного меню Системы обращений «Вход»</w:t>
      </w:r>
    </w:p>
    <w:p w14:paraId="15D646CA" w14:textId="523F5D0E" w:rsidR="009B19C0" w:rsidRDefault="009B19C0" w:rsidP="009B19C0">
      <w:r>
        <w:t xml:space="preserve">В результате откроется форма авторизации в Системе обращений (Рисунок </w:t>
      </w:r>
      <w:r>
        <w:fldChar w:fldCharType="begin"/>
      </w:r>
      <w:r>
        <w:instrText xml:space="preserve"> REF _Ref88130894 \h </w:instrText>
      </w:r>
      <w:r>
        <w:fldChar w:fldCharType="separate"/>
      </w:r>
      <w:r w:rsidR="002E3698">
        <w:rPr>
          <w:noProof/>
        </w:rPr>
        <w:t>4</w:t>
      </w:r>
      <w:r>
        <w:fldChar w:fldCharType="end"/>
      </w:r>
      <w:r>
        <w:t>), где необходимо ввести логин и пароль, сформированные при регистрации пользователя.</w:t>
      </w:r>
    </w:p>
    <w:p w14:paraId="58668042" w14:textId="51DC6838" w:rsidR="009B19C0" w:rsidRDefault="009B19C0" w:rsidP="009B19C0">
      <w:pPr>
        <w:keepNext/>
        <w:ind w:firstLine="0"/>
        <w:jc w:val="center"/>
      </w:pPr>
      <w:r>
        <w:rPr>
          <w:noProof/>
        </w:rPr>
        <w:lastRenderedPageBreak/>
        <w:drawing>
          <wp:inline distT="0" distB="0" distL="0" distR="0" wp14:anchorId="4A965928" wp14:editId="37444A1F">
            <wp:extent cx="5943600" cy="2933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extLst>
                        <a:ext uri="{28A0092B-C50C-407E-A947-70E740481C1C}">
                          <a14:useLocalDpi xmlns:a14="http://schemas.microsoft.com/office/drawing/2010/main" val="0"/>
                        </a:ext>
                      </a:extLst>
                    </a:blip>
                    <a:srcRect t="11563" b="9302"/>
                    <a:stretch>
                      <a:fillRect/>
                    </a:stretch>
                  </pic:blipFill>
                  <pic:spPr bwMode="auto">
                    <a:xfrm>
                      <a:off x="0" y="0"/>
                      <a:ext cx="5943600" cy="2933700"/>
                    </a:xfrm>
                    <a:prstGeom prst="rect">
                      <a:avLst/>
                    </a:prstGeom>
                    <a:noFill/>
                    <a:ln>
                      <a:noFill/>
                    </a:ln>
                  </pic:spPr>
                </pic:pic>
              </a:graphicData>
            </a:graphic>
          </wp:inline>
        </w:drawing>
      </w:r>
    </w:p>
    <w:p w14:paraId="6F534BC0" w14:textId="40D5FFE9"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1" w:name="_Ref88130894"/>
      <w:r w:rsidR="002E3698">
        <w:rPr>
          <w:noProof/>
        </w:rPr>
        <w:t>4</w:t>
      </w:r>
      <w:bookmarkEnd w:id="11"/>
      <w:r w:rsidR="00F37936">
        <w:rPr>
          <w:noProof/>
        </w:rPr>
        <w:fldChar w:fldCharType="end"/>
      </w:r>
      <w:r>
        <w:t xml:space="preserve"> – Форма авторизации в Системе обращений</w:t>
      </w:r>
    </w:p>
    <w:p w14:paraId="698DF48A" w14:textId="287E1531" w:rsidR="009B19C0" w:rsidRDefault="009B19C0" w:rsidP="009B19C0">
      <w:r>
        <w:t xml:space="preserve">После ввода предоставленных логина и пароля необходимо нажать кнопку «Войти». В результате для пользователя откроются два уведомления (Рисунок </w:t>
      </w:r>
      <w:r>
        <w:fldChar w:fldCharType="begin"/>
      </w:r>
      <w:r>
        <w:instrText xml:space="preserve"> REF _Ref88134156 \h </w:instrText>
      </w:r>
      <w:r>
        <w:fldChar w:fldCharType="separate"/>
      </w:r>
      <w:r w:rsidR="002E3698">
        <w:rPr>
          <w:noProof/>
        </w:rPr>
        <w:t>5</w:t>
      </w:r>
      <w:r>
        <w:fldChar w:fldCharType="end"/>
      </w:r>
      <w:r>
        <w:t>) в нижнем левом углу «Телефон не подтвержден» и «Подтвердить номер».</w:t>
      </w:r>
    </w:p>
    <w:p w14:paraId="05EB52A4" w14:textId="5D4E1C12" w:rsidR="009B19C0" w:rsidRDefault="009B19C0" w:rsidP="009B19C0">
      <w:pPr>
        <w:keepNext/>
        <w:jc w:val="center"/>
      </w:pPr>
      <w:r>
        <w:rPr>
          <w:noProof/>
        </w:rPr>
        <w:drawing>
          <wp:inline distT="0" distB="0" distL="0" distR="0" wp14:anchorId="04E72CC6" wp14:editId="20544E57">
            <wp:extent cx="4371975" cy="21336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2133600"/>
                    </a:xfrm>
                    <a:prstGeom prst="rect">
                      <a:avLst/>
                    </a:prstGeom>
                    <a:noFill/>
                    <a:ln>
                      <a:noFill/>
                    </a:ln>
                  </pic:spPr>
                </pic:pic>
              </a:graphicData>
            </a:graphic>
          </wp:inline>
        </w:drawing>
      </w:r>
    </w:p>
    <w:p w14:paraId="2FCDFE66" w14:textId="2D971ACC"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2" w:name="_Ref88134156"/>
      <w:r w:rsidR="002E3698">
        <w:rPr>
          <w:noProof/>
        </w:rPr>
        <w:t>5</w:t>
      </w:r>
      <w:bookmarkEnd w:id="12"/>
      <w:r w:rsidR="00F37936">
        <w:rPr>
          <w:noProof/>
        </w:rPr>
        <w:fldChar w:fldCharType="end"/>
      </w:r>
      <w:r>
        <w:t xml:space="preserve"> – Уведомления о необходимости подтверждения номера телефона</w:t>
      </w:r>
    </w:p>
    <w:p w14:paraId="0CA557F7" w14:textId="06C96091" w:rsidR="009B19C0" w:rsidRDefault="009B19C0" w:rsidP="009B19C0">
      <w:r>
        <w:t xml:space="preserve">Для дальнейшей работы в Системе обращений необходимо кликнуть ссылку «Подтвердить номер» в одном из уведомлений, ввести код подтверждения в открывшемся </w:t>
      </w:r>
      <w:r>
        <w:rPr>
          <w:lang w:eastAsia="en-US"/>
        </w:rPr>
        <w:t>модальном окне «Подтверждение номера» (Рисунок </w:t>
      </w:r>
      <w:r>
        <w:rPr>
          <w:lang w:eastAsia="en-US"/>
        </w:rPr>
        <w:fldChar w:fldCharType="begin"/>
      </w:r>
      <w:r>
        <w:rPr>
          <w:lang w:eastAsia="en-US"/>
        </w:rPr>
        <w:instrText xml:space="preserve"> REF _Ref88135640 \h </w:instrText>
      </w:r>
      <w:r>
        <w:rPr>
          <w:lang w:eastAsia="en-US"/>
        </w:rPr>
      </w:r>
      <w:r>
        <w:rPr>
          <w:lang w:eastAsia="en-US"/>
        </w:rPr>
        <w:fldChar w:fldCharType="separate"/>
      </w:r>
      <w:r w:rsidR="002E3698">
        <w:rPr>
          <w:noProof/>
        </w:rPr>
        <w:t>6</w:t>
      </w:r>
      <w:r>
        <w:rPr>
          <w:lang w:eastAsia="en-US"/>
        </w:rPr>
        <w:fldChar w:fldCharType="end"/>
      </w:r>
      <w:r>
        <w:rPr>
          <w:lang w:eastAsia="en-US"/>
        </w:rPr>
        <w:t xml:space="preserve">) и нажать кнопку «Подтвердить». При условии ввода корректного кода подтверждения пользователь увидит уведомление </w:t>
      </w:r>
      <w:r>
        <w:t xml:space="preserve">в нижнем левом углу об успешном подтверждении номера телефона. Далее необходимо повторно </w:t>
      </w:r>
      <w:r>
        <w:lastRenderedPageBreak/>
        <w:t xml:space="preserve">нажать кнопку «Войти» на форме авторизации после чего пользователь будет перенаправлен в личный кабинет пользователя (Рисунок </w:t>
      </w:r>
      <w:r>
        <w:fldChar w:fldCharType="begin"/>
      </w:r>
      <w:r>
        <w:instrText xml:space="preserve"> REF _Ref88135074 \h </w:instrText>
      </w:r>
      <w:r>
        <w:fldChar w:fldCharType="separate"/>
      </w:r>
      <w:r w:rsidR="002E3698">
        <w:rPr>
          <w:noProof/>
          <w:lang w:eastAsia="en-US"/>
        </w:rPr>
        <w:t>7</w:t>
      </w:r>
      <w:r>
        <w:fldChar w:fldCharType="end"/>
      </w:r>
      <w:r>
        <w:t>).</w:t>
      </w:r>
    </w:p>
    <w:p w14:paraId="3E2C4817" w14:textId="66E5FB10" w:rsidR="009B19C0" w:rsidRDefault="009B19C0" w:rsidP="009B19C0">
      <w:pPr>
        <w:keepNext/>
        <w:ind w:firstLine="0"/>
        <w:jc w:val="center"/>
      </w:pPr>
      <w:r>
        <w:rPr>
          <w:noProof/>
        </w:rPr>
        <w:drawing>
          <wp:inline distT="0" distB="0" distL="0" distR="0" wp14:anchorId="33AD6838" wp14:editId="33693A15">
            <wp:extent cx="4010025" cy="19240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1924050"/>
                    </a:xfrm>
                    <a:prstGeom prst="rect">
                      <a:avLst/>
                    </a:prstGeom>
                    <a:noFill/>
                    <a:ln>
                      <a:noFill/>
                    </a:ln>
                  </pic:spPr>
                </pic:pic>
              </a:graphicData>
            </a:graphic>
          </wp:inline>
        </w:drawing>
      </w:r>
    </w:p>
    <w:p w14:paraId="43D67E63" w14:textId="7B5EB2CD"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3" w:name="_Ref88135640"/>
      <w:r w:rsidR="002E3698">
        <w:rPr>
          <w:noProof/>
        </w:rPr>
        <w:t>6</w:t>
      </w:r>
      <w:bookmarkEnd w:id="13"/>
      <w:r w:rsidR="00F37936">
        <w:rPr>
          <w:noProof/>
        </w:rPr>
        <w:fldChar w:fldCharType="end"/>
      </w:r>
      <w:r>
        <w:t xml:space="preserve"> – Модальное окно «Подтверждение номера»</w:t>
      </w:r>
    </w:p>
    <w:p w14:paraId="16BB6240" w14:textId="753D61BE" w:rsidR="009B19C0" w:rsidRDefault="009B19C0" w:rsidP="009B19C0">
      <w:pPr>
        <w:keepNext/>
        <w:ind w:firstLine="0"/>
        <w:jc w:val="center"/>
      </w:pPr>
      <w:r>
        <w:rPr>
          <w:noProof/>
        </w:rPr>
        <w:drawing>
          <wp:inline distT="0" distB="0" distL="0" distR="0" wp14:anchorId="1E840057" wp14:editId="6EB01C5F">
            <wp:extent cx="5943600" cy="4572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14:paraId="2DB4F343" w14:textId="04C81DF4" w:rsidR="009B19C0" w:rsidRDefault="009B19C0" w:rsidP="009B19C0">
      <w:pPr>
        <w:pStyle w:val="a5"/>
        <w:rPr>
          <w:lang w:eastAsia="en-US"/>
        </w:rPr>
      </w:pPr>
      <w:r>
        <w:rPr>
          <w:lang w:eastAsia="en-US"/>
        </w:rPr>
        <w:t xml:space="preserve">Рисунок </w:t>
      </w:r>
      <w:r>
        <w:rPr>
          <w:lang w:eastAsia="en-US"/>
        </w:rPr>
        <w:fldChar w:fldCharType="begin"/>
      </w:r>
      <w:r>
        <w:rPr>
          <w:lang w:eastAsia="en-US"/>
        </w:rPr>
        <w:instrText xml:space="preserve"> SEQ Рисунок \* ARABIC </w:instrText>
      </w:r>
      <w:r>
        <w:rPr>
          <w:lang w:eastAsia="en-US"/>
        </w:rPr>
        <w:fldChar w:fldCharType="separate"/>
      </w:r>
      <w:bookmarkStart w:id="14" w:name="_Ref88135074"/>
      <w:r w:rsidR="002E3698">
        <w:rPr>
          <w:noProof/>
          <w:lang w:eastAsia="en-US"/>
        </w:rPr>
        <w:t>7</w:t>
      </w:r>
      <w:bookmarkEnd w:id="14"/>
      <w:r>
        <w:rPr>
          <w:lang w:eastAsia="en-US"/>
        </w:rPr>
        <w:fldChar w:fldCharType="end"/>
      </w:r>
      <w:r>
        <w:rPr>
          <w:lang w:eastAsia="en-US"/>
        </w:rPr>
        <w:t xml:space="preserve"> – Личный кабинет пользователя</w:t>
      </w:r>
    </w:p>
    <w:p w14:paraId="11E52C28" w14:textId="77777777" w:rsidR="009B19C0" w:rsidRDefault="009B19C0" w:rsidP="009B19C0">
      <w:pPr>
        <w:rPr>
          <w:b/>
          <w:i/>
        </w:rPr>
      </w:pPr>
      <w:r>
        <w:rPr>
          <w:b/>
          <w:i/>
        </w:rPr>
        <w:t xml:space="preserve">Внимание: Код подтверждения поступает с СМС на указанный при регистрации номер телефона. Код подтверждения действует в течении 60 секунд. Если код подтверждения не был введен в течении отведенного </w:t>
      </w:r>
      <w:r>
        <w:rPr>
          <w:b/>
          <w:i/>
        </w:rPr>
        <w:lastRenderedPageBreak/>
        <w:t>времени или был утерям по какой-либо причине, необходимо нажать кнопку «Отправить повторно» в модальном окне «Подтверждение номера». Пользователь получит СМС с новым кодом подтверждения, его период действия также равен 60 секундам.</w:t>
      </w:r>
    </w:p>
    <w:p w14:paraId="1FDBB3B4" w14:textId="4E8F9926" w:rsidR="009B19C0" w:rsidRDefault="009B19C0" w:rsidP="009B19C0">
      <w:pPr>
        <w:rPr>
          <w:lang w:eastAsia="en-US"/>
        </w:rPr>
      </w:pPr>
      <w:r>
        <w:rPr>
          <w:lang w:eastAsia="en-US"/>
        </w:rPr>
        <w:t xml:space="preserve">Для дальнейшей работы в Системе обращений пользователь должен изменить предоставленный пароль. </w:t>
      </w:r>
    </w:p>
    <w:p w14:paraId="4BF49979" w14:textId="57128009" w:rsidR="007320B3" w:rsidRDefault="009B19C0" w:rsidP="00516194">
      <w:pPr>
        <w:pStyle w:val="2"/>
      </w:pPr>
      <w:bookmarkStart w:id="15" w:name="_Toc88493469"/>
      <w:bookmarkStart w:id="16" w:name="_Toc106270307"/>
      <w:r>
        <w:rPr>
          <w:lang w:eastAsia="en-US"/>
        </w:rPr>
        <w:t>Смена пароля</w:t>
      </w:r>
      <w:bookmarkEnd w:id="15"/>
      <w:bookmarkEnd w:id="16"/>
    </w:p>
    <w:p w14:paraId="325F753F" w14:textId="1D8AC0A8" w:rsidR="009B19C0" w:rsidRDefault="009B19C0" w:rsidP="009B19C0">
      <w:bookmarkStart w:id="17" w:name="_Toc87361206"/>
      <w:r>
        <w:t xml:space="preserve">Для смены пароля пользователю необходимо авторизоваться в Системе обращений и перейти в личный кабинет. Для входа в личный кабинет необходимо кликнуть иконку </w:t>
      </w:r>
      <w:r>
        <w:rPr>
          <w:noProof/>
        </w:rPr>
        <w:drawing>
          <wp:inline distT="0" distB="0" distL="0" distR="0" wp14:anchorId="061F706B" wp14:editId="0BA5EC06">
            <wp:extent cx="276225" cy="3238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t xml:space="preserve">, расположенную </w:t>
      </w:r>
      <w:r w:rsidR="007E2133">
        <w:t>в</w:t>
      </w:r>
      <w:r>
        <w:t xml:space="preserve"> правом верхнем углу и кликнуть пункт «Личный кабинет» в открывшемся меню (Рисунок </w:t>
      </w:r>
      <w:r>
        <w:fldChar w:fldCharType="begin"/>
      </w:r>
      <w:r>
        <w:instrText xml:space="preserve"> REF _Ref88137947 \h </w:instrText>
      </w:r>
      <w:r>
        <w:fldChar w:fldCharType="separate"/>
      </w:r>
      <w:r w:rsidR="002E3698">
        <w:rPr>
          <w:noProof/>
        </w:rPr>
        <w:t>8</w:t>
      </w:r>
      <w:r>
        <w:fldChar w:fldCharType="end"/>
      </w:r>
      <w:r>
        <w:t>).</w:t>
      </w:r>
    </w:p>
    <w:p w14:paraId="1321C134" w14:textId="5BD18F7C" w:rsidR="009B19C0" w:rsidRDefault="009B19C0" w:rsidP="009B19C0">
      <w:pPr>
        <w:keepNext/>
        <w:ind w:firstLine="0"/>
        <w:jc w:val="center"/>
      </w:pPr>
      <w:r>
        <w:rPr>
          <w:noProof/>
        </w:rPr>
        <w:drawing>
          <wp:inline distT="0" distB="0" distL="0" distR="0" wp14:anchorId="7F2868E6" wp14:editId="3B2028FF">
            <wp:extent cx="2619375" cy="16383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638300"/>
                    </a:xfrm>
                    <a:prstGeom prst="rect">
                      <a:avLst/>
                    </a:prstGeom>
                    <a:noFill/>
                    <a:ln>
                      <a:noFill/>
                    </a:ln>
                  </pic:spPr>
                </pic:pic>
              </a:graphicData>
            </a:graphic>
          </wp:inline>
        </w:drawing>
      </w:r>
    </w:p>
    <w:p w14:paraId="10FD926A" w14:textId="1A7D5F1A"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8" w:name="_Ref88137947"/>
      <w:r w:rsidR="002E3698">
        <w:rPr>
          <w:noProof/>
        </w:rPr>
        <w:t>8</w:t>
      </w:r>
      <w:bookmarkEnd w:id="18"/>
      <w:r w:rsidR="00F37936">
        <w:rPr>
          <w:noProof/>
        </w:rPr>
        <w:fldChar w:fldCharType="end"/>
      </w:r>
      <w:r>
        <w:t xml:space="preserve"> – Вход в личный кабинет</w:t>
      </w:r>
    </w:p>
    <w:p w14:paraId="6AE6B646" w14:textId="28451500" w:rsidR="009B19C0" w:rsidRDefault="009B19C0" w:rsidP="009B19C0">
      <w:r>
        <w:t xml:space="preserve">В личном кабинете необходимо выбрать пункт «Мой профиль» (Рисунок </w:t>
      </w:r>
      <w:r>
        <w:fldChar w:fldCharType="begin"/>
      </w:r>
      <w:r>
        <w:instrText xml:space="preserve"> REF _Ref88138679 \h </w:instrText>
      </w:r>
      <w:r>
        <w:fldChar w:fldCharType="separate"/>
      </w:r>
      <w:r w:rsidR="002E3698">
        <w:rPr>
          <w:noProof/>
        </w:rPr>
        <w:t>9</w:t>
      </w:r>
      <w:r>
        <w:fldChar w:fldCharType="end"/>
      </w:r>
      <w:r>
        <w:t xml:space="preserve">) и на открывшейся странице «Профиль пользователя» выбрать вкладку «Пароль» (Рисунок </w:t>
      </w:r>
      <w:r>
        <w:fldChar w:fldCharType="begin"/>
      </w:r>
      <w:r>
        <w:instrText xml:space="preserve"> REF _Ref88138855 \h </w:instrText>
      </w:r>
      <w:r>
        <w:fldChar w:fldCharType="separate"/>
      </w:r>
      <w:r w:rsidR="002E3698">
        <w:rPr>
          <w:noProof/>
        </w:rPr>
        <w:t>10</w:t>
      </w:r>
      <w:r>
        <w:fldChar w:fldCharType="end"/>
      </w:r>
      <w:r>
        <w:t>).</w:t>
      </w:r>
    </w:p>
    <w:p w14:paraId="2FEB81BF" w14:textId="089BC05B" w:rsidR="009B19C0" w:rsidRDefault="009B19C0" w:rsidP="009B19C0">
      <w:pPr>
        <w:keepNext/>
        <w:ind w:firstLine="0"/>
        <w:jc w:val="center"/>
      </w:pPr>
      <w:r>
        <w:rPr>
          <w:noProof/>
        </w:rPr>
        <w:lastRenderedPageBreak/>
        <w:drawing>
          <wp:inline distT="0" distB="0" distL="0" distR="0" wp14:anchorId="4C4D29F4" wp14:editId="7858FAD5">
            <wp:extent cx="5934075" cy="29241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2924175"/>
                    </a:xfrm>
                    <a:prstGeom prst="rect">
                      <a:avLst/>
                    </a:prstGeom>
                    <a:noFill/>
                    <a:ln>
                      <a:noFill/>
                    </a:ln>
                  </pic:spPr>
                </pic:pic>
              </a:graphicData>
            </a:graphic>
          </wp:inline>
        </w:drawing>
      </w:r>
    </w:p>
    <w:p w14:paraId="78DD443D" w14:textId="2E2697A0"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19" w:name="_Ref88138679"/>
      <w:r w:rsidR="002E3698">
        <w:rPr>
          <w:noProof/>
        </w:rPr>
        <w:t>9</w:t>
      </w:r>
      <w:bookmarkEnd w:id="19"/>
      <w:r w:rsidR="00F37936">
        <w:rPr>
          <w:noProof/>
        </w:rPr>
        <w:fldChar w:fldCharType="end"/>
      </w:r>
      <w:r>
        <w:t xml:space="preserve"> – Пункт меню личного кабинета пользователя «Мой профиль»</w:t>
      </w:r>
    </w:p>
    <w:p w14:paraId="5B8FDFC7" w14:textId="14475505" w:rsidR="009B19C0" w:rsidRDefault="009B19C0" w:rsidP="009B19C0">
      <w:pPr>
        <w:keepNext/>
        <w:ind w:firstLine="0"/>
        <w:jc w:val="center"/>
      </w:pPr>
      <w:r>
        <w:rPr>
          <w:noProof/>
        </w:rPr>
        <w:drawing>
          <wp:inline distT="0" distB="0" distL="0" distR="0" wp14:anchorId="474F4CC8" wp14:editId="54CB3F46">
            <wp:extent cx="5943600" cy="20859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085975"/>
                    </a:xfrm>
                    <a:prstGeom prst="rect">
                      <a:avLst/>
                    </a:prstGeom>
                    <a:noFill/>
                    <a:ln>
                      <a:noFill/>
                    </a:ln>
                  </pic:spPr>
                </pic:pic>
              </a:graphicData>
            </a:graphic>
          </wp:inline>
        </w:drawing>
      </w:r>
    </w:p>
    <w:p w14:paraId="3988CCCE" w14:textId="7DD4BECA"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20" w:name="_Ref88138855"/>
      <w:r w:rsidR="002E3698">
        <w:rPr>
          <w:noProof/>
        </w:rPr>
        <w:t>10</w:t>
      </w:r>
      <w:bookmarkEnd w:id="20"/>
      <w:r w:rsidR="00F37936">
        <w:rPr>
          <w:noProof/>
        </w:rPr>
        <w:fldChar w:fldCharType="end"/>
      </w:r>
      <w:r>
        <w:t xml:space="preserve"> – Страница «Профиль пользователя»</w:t>
      </w:r>
    </w:p>
    <w:p w14:paraId="5025C9CF" w14:textId="4144CA8E" w:rsidR="009B19C0" w:rsidRDefault="009B19C0" w:rsidP="009B19C0">
      <w:r>
        <w:t xml:space="preserve">В результате откроется страница, содержащая форму смены пароля (Рисунок </w:t>
      </w:r>
      <w:r>
        <w:fldChar w:fldCharType="begin"/>
      </w:r>
      <w:r>
        <w:instrText xml:space="preserve"> REF _Ref88139020 \h  \* MERGEFORMAT </w:instrText>
      </w:r>
      <w:r>
        <w:fldChar w:fldCharType="separate"/>
      </w:r>
      <w:r w:rsidR="002E3698">
        <w:rPr>
          <w:noProof/>
        </w:rPr>
        <w:t>11</w:t>
      </w:r>
      <w:r>
        <w:fldChar w:fldCharType="end"/>
      </w:r>
      <w:r>
        <w:t>).</w:t>
      </w:r>
    </w:p>
    <w:p w14:paraId="54BBF545" w14:textId="49AE1216" w:rsidR="009B19C0" w:rsidRDefault="009B19C0" w:rsidP="009B19C0">
      <w:pPr>
        <w:keepNext/>
        <w:ind w:firstLine="0"/>
        <w:jc w:val="center"/>
      </w:pPr>
      <w:r>
        <w:rPr>
          <w:noProof/>
        </w:rPr>
        <w:drawing>
          <wp:inline distT="0" distB="0" distL="0" distR="0" wp14:anchorId="48417803" wp14:editId="196819AF">
            <wp:extent cx="5943600" cy="22002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200275"/>
                    </a:xfrm>
                    <a:prstGeom prst="rect">
                      <a:avLst/>
                    </a:prstGeom>
                    <a:noFill/>
                    <a:ln>
                      <a:noFill/>
                    </a:ln>
                  </pic:spPr>
                </pic:pic>
              </a:graphicData>
            </a:graphic>
          </wp:inline>
        </w:drawing>
      </w:r>
    </w:p>
    <w:p w14:paraId="49BD478F" w14:textId="62AE34B5" w:rsidR="009B19C0" w:rsidRDefault="009B19C0" w:rsidP="009B19C0">
      <w:pPr>
        <w:pStyle w:val="a5"/>
      </w:pPr>
      <w:r>
        <w:t xml:space="preserve">Рисунок </w:t>
      </w:r>
      <w:r w:rsidR="00F37936">
        <w:fldChar w:fldCharType="begin"/>
      </w:r>
      <w:r w:rsidR="00F37936">
        <w:instrText xml:space="preserve"> SEQ Рисунок \* ARABIC </w:instrText>
      </w:r>
      <w:r w:rsidR="00F37936">
        <w:fldChar w:fldCharType="separate"/>
      </w:r>
      <w:bookmarkStart w:id="21" w:name="_Ref88139020"/>
      <w:r w:rsidR="002E3698">
        <w:rPr>
          <w:noProof/>
        </w:rPr>
        <w:t>11</w:t>
      </w:r>
      <w:bookmarkEnd w:id="21"/>
      <w:r w:rsidR="00F37936">
        <w:rPr>
          <w:noProof/>
        </w:rPr>
        <w:fldChar w:fldCharType="end"/>
      </w:r>
      <w:r>
        <w:t xml:space="preserve"> – Форма смены пароля</w:t>
      </w:r>
    </w:p>
    <w:p w14:paraId="7D6F1D93" w14:textId="77777777" w:rsidR="009B19C0" w:rsidRDefault="009B19C0" w:rsidP="009B19C0">
      <w:r>
        <w:lastRenderedPageBreak/>
        <w:t>Для изменения пароля необходимо ввести старый пароль, новый пароль и его подтверждение и нажать кнопку «Изменить пароль». После нажатия кнопки «Изменить пароль» и при соблюдении правил смены пароля, пароль к учетной записи изменяется на введенный.</w:t>
      </w:r>
    </w:p>
    <w:p w14:paraId="2ACE8E6F" w14:textId="77777777" w:rsidR="009B19C0" w:rsidRDefault="009B19C0" w:rsidP="009B19C0">
      <w:r>
        <w:t>Поле «Пароль» заполняется без пробелов и должно содержать минимум 8 символов, а также обязательное удовлетворение трех из четыре следующих требований к паролю:</w:t>
      </w:r>
    </w:p>
    <w:p w14:paraId="513AFFE1" w14:textId="77777777" w:rsidR="009B19C0" w:rsidRDefault="009B19C0" w:rsidP="00F110AE">
      <w:pPr>
        <w:pStyle w:val="a0"/>
        <w:numPr>
          <w:ilvl w:val="0"/>
          <w:numId w:val="16"/>
        </w:numPr>
      </w:pPr>
      <w:r>
        <w:t>использование цифр от 0 до 9;</w:t>
      </w:r>
    </w:p>
    <w:p w14:paraId="5F77467C" w14:textId="77777777" w:rsidR="009B19C0" w:rsidRDefault="009B19C0" w:rsidP="00F110AE">
      <w:pPr>
        <w:pStyle w:val="a0"/>
        <w:numPr>
          <w:ilvl w:val="0"/>
          <w:numId w:val="16"/>
        </w:numPr>
      </w:pPr>
      <w:r>
        <w:t>использование заглавных букв латинского алфавита;</w:t>
      </w:r>
    </w:p>
    <w:p w14:paraId="7DD7E486" w14:textId="77777777" w:rsidR="009B19C0" w:rsidRDefault="009B19C0" w:rsidP="00F110AE">
      <w:pPr>
        <w:pStyle w:val="a0"/>
        <w:numPr>
          <w:ilvl w:val="0"/>
          <w:numId w:val="16"/>
        </w:numPr>
      </w:pPr>
      <w:r>
        <w:t>использование строчных букв латинского алфавита;</w:t>
      </w:r>
    </w:p>
    <w:p w14:paraId="5E66F4F2" w14:textId="77777777" w:rsidR="009B19C0" w:rsidRDefault="009B19C0" w:rsidP="00F110AE">
      <w:pPr>
        <w:pStyle w:val="a0"/>
        <w:numPr>
          <w:ilvl w:val="0"/>
          <w:numId w:val="16"/>
        </w:numPr>
        <w:rPr>
          <w:szCs w:val="28"/>
        </w:rPr>
      </w:pPr>
      <w:r>
        <w:t>использование знаков, отличных от букв и цифр.</w:t>
      </w:r>
    </w:p>
    <w:p w14:paraId="2ECFC2F4" w14:textId="5429BF79" w:rsidR="009B19C0" w:rsidRDefault="009B19C0" w:rsidP="009B19C0">
      <w:r>
        <w:t>Поля «Пароль» и «Подтверждение пароля» должны совпадать. В зависимости от совпадения (</w:t>
      </w:r>
      <w:r>
        <w:fldChar w:fldCharType="begin"/>
      </w:r>
      <w:r>
        <w:instrText xml:space="preserve"> REF _Ref77167150 \h </w:instrText>
      </w:r>
      <w:r>
        <w:fldChar w:fldCharType="separate"/>
      </w:r>
      <w:r w:rsidR="002E3698">
        <w:t>Рисунок </w:t>
      </w:r>
      <w:r w:rsidR="002E3698">
        <w:rPr>
          <w:noProof/>
        </w:rPr>
        <w:t>56</w:t>
      </w:r>
      <w:r>
        <w:fldChar w:fldCharType="end"/>
      </w:r>
      <w:r>
        <w:t>) или несовпадения (</w:t>
      </w:r>
      <w:r>
        <w:fldChar w:fldCharType="begin"/>
      </w:r>
      <w:r>
        <w:instrText xml:space="preserve"> REF _Ref77167162 \h </w:instrText>
      </w:r>
      <w:r>
        <w:fldChar w:fldCharType="separate"/>
      </w:r>
      <w:r w:rsidR="002E3698">
        <w:t>Рисунок </w:t>
      </w:r>
      <w:r w:rsidR="002E3698">
        <w:rPr>
          <w:noProof/>
        </w:rPr>
        <w:t>57</w:t>
      </w:r>
      <w:r>
        <w:fldChar w:fldCharType="end"/>
      </w:r>
      <w:r>
        <w:t>) введенных паролей в поле ввода отображаются соответствующие иконки.</w:t>
      </w:r>
    </w:p>
    <w:p w14:paraId="7376D8B7" w14:textId="683E5AD0" w:rsidR="009B19C0" w:rsidRDefault="009B19C0" w:rsidP="009B19C0">
      <w:pPr>
        <w:keepNext/>
        <w:spacing w:before="120" w:after="120"/>
        <w:ind w:firstLine="0"/>
        <w:jc w:val="center"/>
      </w:pPr>
      <w:r>
        <w:rPr>
          <w:noProof/>
        </w:rPr>
        <w:drawing>
          <wp:inline distT="0" distB="0" distL="0" distR="0" wp14:anchorId="12A5DF63" wp14:editId="6911BAF6">
            <wp:extent cx="5934075" cy="10668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1066800"/>
                    </a:xfrm>
                    <a:prstGeom prst="rect">
                      <a:avLst/>
                    </a:prstGeom>
                    <a:noFill/>
                    <a:ln>
                      <a:noFill/>
                    </a:ln>
                  </pic:spPr>
                </pic:pic>
              </a:graphicData>
            </a:graphic>
          </wp:inline>
        </w:drawing>
      </w:r>
    </w:p>
    <w:p w14:paraId="3164C8A9" w14:textId="27F3F749" w:rsidR="009B19C0" w:rsidRDefault="009B19C0" w:rsidP="009B19C0">
      <w:pPr>
        <w:spacing w:after="240"/>
        <w:ind w:firstLine="0"/>
        <w:jc w:val="center"/>
      </w:pPr>
      <w:r>
        <w:t>Рисунок </w:t>
      </w:r>
      <w:r>
        <w:fldChar w:fldCharType="begin"/>
      </w:r>
      <w:r>
        <w:rPr>
          <w:noProof/>
        </w:rPr>
        <w:instrText xml:space="preserve"> SEQ Рисунок \* ARABIC </w:instrText>
      </w:r>
      <w:r>
        <w:fldChar w:fldCharType="separate"/>
      </w:r>
      <w:r w:rsidR="002E3698">
        <w:rPr>
          <w:noProof/>
        </w:rPr>
        <w:t>12</w:t>
      </w:r>
      <w:r>
        <w:fldChar w:fldCharType="end"/>
      </w:r>
      <w:r>
        <w:rPr>
          <w:noProof/>
        </w:rPr>
        <w:t> </w:t>
      </w:r>
      <w:r>
        <w:t>– Уведомление о совпадении паролей</w:t>
      </w:r>
    </w:p>
    <w:p w14:paraId="0272CFB1" w14:textId="6620A46C" w:rsidR="009B19C0" w:rsidRDefault="009B19C0" w:rsidP="009B19C0">
      <w:pPr>
        <w:keepNext/>
        <w:spacing w:before="120" w:after="120"/>
        <w:ind w:firstLine="0"/>
        <w:jc w:val="center"/>
      </w:pPr>
      <w:r>
        <w:rPr>
          <w:noProof/>
        </w:rPr>
        <w:drawing>
          <wp:inline distT="0" distB="0" distL="0" distR="0" wp14:anchorId="007799B5" wp14:editId="30C08E52">
            <wp:extent cx="5934075" cy="11525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09967A0B" w14:textId="26027719" w:rsidR="009B19C0" w:rsidRDefault="009B19C0" w:rsidP="009B19C0">
      <w:pPr>
        <w:spacing w:after="120"/>
        <w:ind w:firstLine="0"/>
        <w:jc w:val="center"/>
      </w:pPr>
      <w:r>
        <w:t>Рисунок </w:t>
      </w:r>
      <w:r>
        <w:fldChar w:fldCharType="begin"/>
      </w:r>
      <w:r>
        <w:rPr>
          <w:noProof/>
        </w:rPr>
        <w:instrText xml:space="preserve"> SEQ Рисунок \* ARABIC </w:instrText>
      </w:r>
      <w:r>
        <w:fldChar w:fldCharType="separate"/>
      </w:r>
      <w:r w:rsidR="002E3698">
        <w:rPr>
          <w:noProof/>
        </w:rPr>
        <w:t>13</w:t>
      </w:r>
      <w:r>
        <w:fldChar w:fldCharType="end"/>
      </w:r>
      <w:r>
        <w:rPr>
          <w:noProof/>
        </w:rPr>
        <w:t> </w:t>
      </w:r>
      <w:r>
        <w:t>– Уведомление о несовпадении паролей</w:t>
      </w:r>
    </w:p>
    <w:p w14:paraId="6CD4A913" w14:textId="74F779BC" w:rsidR="009B19C0" w:rsidRDefault="009B19C0" w:rsidP="009B19C0">
      <w:r>
        <w:t>По умолчанию пароль при вводе скрывается. Для отображения пароля пользователю необходимо выбрать соответствующую иконку в поле вводимого пароля или его подтверждения (</w:t>
      </w:r>
      <w:r>
        <w:fldChar w:fldCharType="begin"/>
      </w:r>
      <w:r>
        <w:instrText xml:space="preserve"> REF _Ref77167183 \h </w:instrText>
      </w:r>
      <w:r>
        <w:fldChar w:fldCharType="separate"/>
      </w:r>
      <w:r w:rsidR="002E3698">
        <w:t>Рисунок </w:t>
      </w:r>
      <w:r w:rsidR="002E3698">
        <w:rPr>
          <w:noProof/>
        </w:rPr>
        <w:t>58</w:t>
      </w:r>
      <w:r>
        <w:fldChar w:fldCharType="end"/>
      </w:r>
      <w:r>
        <w:t>).</w:t>
      </w:r>
    </w:p>
    <w:p w14:paraId="35672DC3" w14:textId="3B96B902" w:rsidR="009B19C0" w:rsidRDefault="009B19C0" w:rsidP="009B19C0">
      <w:pPr>
        <w:keepNext/>
        <w:ind w:firstLine="0"/>
        <w:jc w:val="center"/>
      </w:pPr>
      <w:r>
        <w:rPr>
          <w:noProof/>
        </w:rPr>
        <w:lastRenderedPageBreak/>
        <w:drawing>
          <wp:inline distT="0" distB="0" distL="0" distR="0" wp14:anchorId="075065D6" wp14:editId="44E90CA4">
            <wp:extent cx="5943600" cy="11334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133475"/>
                    </a:xfrm>
                    <a:prstGeom prst="rect">
                      <a:avLst/>
                    </a:prstGeom>
                    <a:noFill/>
                    <a:ln>
                      <a:noFill/>
                    </a:ln>
                  </pic:spPr>
                </pic:pic>
              </a:graphicData>
            </a:graphic>
          </wp:inline>
        </w:drawing>
      </w:r>
    </w:p>
    <w:p w14:paraId="525363BC" w14:textId="45A163B3" w:rsidR="009B19C0" w:rsidRDefault="009B19C0" w:rsidP="009B19C0">
      <w:pPr>
        <w:spacing w:after="120"/>
        <w:ind w:firstLine="0"/>
        <w:jc w:val="center"/>
      </w:pPr>
      <w:r>
        <w:t>Рисунок </w:t>
      </w:r>
      <w:r>
        <w:fldChar w:fldCharType="begin"/>
      </w:r>
      <w:r>
        <w:rPr>
          <w:noProof/>
        </w:rPr>
        <w:instrText xml:space="preserve"> SEQ Рисунок \* ARABIC </w:instrText>
      </w:r>
      <w:r>
        <w:fldChar w:fldCharType="separate"/>
      </w:r>
      <w:r w:rsidR="002E3698">
        <w:rPr>
          <w:noProof/>
        </w:rPr>
        <w:t>14</w:t>
      </w:r>
      <w:r>
        <w:fldChar w:fldCharType="end"/>
      </w:r>
      <w:r>
        <w:rPr>
          <w:noProof/>
        </w:rPr>
        <w:t> </w:t>
      </w:r>
      <w:r>
        <w:t>– Иконки отображения пароля</w:t>
      </w:r>
    </w:p>
    <w:p w14:paraId="65548862" w14:textId="3DB5D376" w:rsidR="00F94AB1" w:rsidRDefault="00AF5ECE" w:rsidP="00516194">
      <w:pPr>
        <w:pStyle w:val="10"/>
      </w:pPr>
      <w:bookmarkStart w:id="22" w:name="_Toc106270308"/>
      <w:bookmarkEnd w:id="17"/>
      <w:r>
        <w:t>Функции а</w:t>
      </w:r>
      <w:r w:rsidR="00F94AB1">
        <w:t>дминистрировани</w:t>
      </w:r>
      <w:r>
        <w:t>я</w:t>
      </w:r>
      <w:r w:rsidR="00F94AB1">
        <w:t xml:space="preserve"> в Системе обращений</w:t>
      </w:r>
      <w:bookmarkEnd w:id="22"/>
    </w:p>
    <w:p w14:paraId="4F5B6B70" w14:textId="5262C4A1" w:rsidR="0093587C" w:rsidRDefault="0093587C" w:rsidP="0093587C">
      <w:r>
        <w:t>Функции администрирования Системы обращений обеспечивают осуществление следующих процедур:</w:t>
      </w:r>
    </w:p>
    <w:p w14:paraId="01358BF2" w14:textId="59DBB2C9" w:rsidR="0093587C" w:rsidRDefault="0093587C" w:rsidP="00F110AE">
      <w:pPr>
        <w:pStyle w:val="a0"/>
        <w:numPr>
          <w:ilvl w:val="0"/>
          <w:numId w:val="7"/>
        </w:numPr>
      </w:pPr>
      <w:r>
        <w:t>создание пользовател</w:t>
      </w:r>
      <w:r w:rsidR="00490574">
        <w:t>я</w:t>
      </w:r>
      <w:r>
        <w:t xml:space="preserve"> в Системе обращений;</w:t>
      </w:r>
    </w:p>
    <w:p w14:paraId="7E4677BC" w14:textId="69F4CD9D" w:rsidR="0093587C" w:rsidRDefault="0093587C" w:rsidP="00F110AE">
      <w:pPr>
        <w:pStyle w:val="a0"/>
        <w:numPr>
          <w:ilvl w:val="0"/>
          <w:numId w:val="7"/>
        </w:numPr>
      </w:pPr>
      <w:r>
        <w:t>управление профилем пользователя в Систем</w:t>
      </w:r>
      <w:r w:rsidR="00260BC3">
        <w:t>е</w:t>
      </w:r>
      <w:r>
        <w:t xml:space="preserve"> обращений;</w:t>
      </w:r>
    </w:p>
    <w:p w14:paraId="706C69AC" w14:textId="024E3276" w:rsidR="0093587C" w:rsidRDefault="0093587C" w:rsidP="00F110AE">
      <w:pPr>
        <w:pStyle w:val="a0"/>
        <w:numPr>
          <w:ilvl w:val="0"/>
          <w:numId w:val="7"/>
        </w:numPr>
      </w:pPr>
      <w:r>
        <w:t xml:space="preserve">распределение прав доступа к ресурсам </w:t>
      </w:r>
      <w:r w:rsidR="00522671">
        <w:t>Системы обращений</w:t>
      </w:r>
      <w:r>
        <w:t>;</w:t>
      </w:r>
    </w:p>
    <w:p w14:paraId="068D42BC" w14:textId="1A6F1DEA" w:rsidR="00DF474D" w:rsidRDefault="00DF474D" w:rsidP="00F110AE">
      <w:pPr>
        <w:pStyle w:val="a0"/>
        <w:numPr>
          <w:ilvl w:val="0"/>
          <w:numId w:val="7"/>
        </w:numPr>
      </w:pPr>
      <w:r>
        <w:t>управление ресурсами организации внешним администратором</w:t>
      </w:r>
      <w:r w:rsidR="0077156F">
        <w:t>.</w:t>
      </w:r>
    </w:p>
    <w:p w14:paraId="6C7CB79F" w14:textId="653B7280" w:rsidR="00224A3C" w:rsidRPr="00185943" w:rsidRDefault="00522671" w:rsidP="00516194">
      <w:pPr>
        <w:pStyle w:val="2"/>
      </w:pPr>
      <w:bookmarkStart w:id="23" w:name="_Toc106270309"/>
      <w:r w:rsidRPr="00185943">
        <w:t>Создание пользователя и распределение прав доступа в Систем</w:t>
      </w:r>
      <w:r w:rsidR="00185943" w:rsidRPr="00185943">
        <w:t>е</w:t>
      </w:r>
      <w:r w:rsidRPr="00185943">
        <w:t xml:space="preserve"> обращений</w:t>
      </w:r>
      <w:bookmarkEnd w:id="23"/>
    </w:p>
    <w:p w14:paraId="7F7FBF86" w14:textId="12DF3CDD" w:rsidR="00321FB3" w:rsidRDefault="00321FB3" w:rsidP="00321FB3">
      <w:pPr>
        <w:rPr>
          <w:lang w:eastAsia="en-US"/>
        </w:rPr>
      </w:pPr>
      <w:r>
        <w:rPr>
          <w:lang w:eastAsia="en-US"/>
        </w:rPr>
        <w:t>Помимо самостоятельной регистрации пользователей в Системе обращений предусмотрена регистрация аккаунта пользователем с правами доступа администратора – главный администратор и внешний администратор.</w:t>
      </w:r>
      <w:r w:rsidR="008361A8">
        <w:rPr>
          <w:lang w:eastAsia="en-US"/>
        </w:rPr>
        <w:t xml:space="preserve"> </w:t>
      </w:r>
      <w:r>
        <w:rPr>
          <w:lang w:eastAsia="en-US"/>
        </w:rPr>
        <w:t>Внешний</w:t>
      </w:r>
      <w:r w:rsidRPr="009C225B">
        <w:rPr>
          <w:lang w:eastAsia="en-US"/>
        </w:rPr>
        <w:t xml:space="preserve"> администратор может создавать пользователей </w:t>
      </w:r>
      <w:r w:rsidR="00815EE3">
        <w:rPr>
          <w:lang w:eastAsia="en-US"/>
        </w:rPr>
        <w:t>из числа</w:t>
      </w:r>
      <w:r w:rsidR="00490574">
        <w:rPr>
          <w:lang w:eastAsia="en-US"/>
        </w:rPr>
        <w:t xml:space="preserve"> сотрудников</w:t>
      </w:r>
      <w:r w:rsidR="00815EE3">
        <w:rPr>
          <w:lang w:eastAsia="en-US"/>
        </w:rPr>
        <w:t xml:space="preserve"> своего предприятия и управлять их правами доступа</w:t>
      </w:r>
      <w:r>
        <w:rPr>
          <w:lang w:eastAsia="en-US"/>
        </w:rPr>
        <w:t>.</w:t>
      </w:r>
    </w:p>
    <w:p w14:paraId="343F89BE" w14:textId="28043141" w:rsidR="00683058" w:rsidRDefault="00683058" w:rsidP="00516194">
      <w:pPr>
        <w:pStyle w:val="2"/>
      </w:pPr>
      <w:bookmarkStart w:id="24" w:name="_Ref57521754"/>
      <w:bookmarkStart w:id="25" w:name="_Toc106270310"/>
      <w:r w:rsidRPr="00683058">
        <w:t xml:space="preserve">Создание </w:t>
      </w:r>
      <w:r>
        <w:t xml:space="preserve">пользователя внешним администратором </w:t>
      </w:r>
      <w:r w:rsidR="006D3A49">
        <w:t>С</w:t>
      </w:r>
      <w:r>
        <w:t>ист</w:t>
      </w:r>
      <w:r w:rsidR="007D0C5D">
        <w:t>е</w:t>
      </w:r>
      <w:r>
        <w:t>мы</w:t>
      </w:r>
      <w:bookmarkEnd w:id="24"/>
      <w:bookmarkEnd w:id="25"/>
    </w:p>
    <w:p w14:paraId="4FCE3B59" w14:textId="3B932F02" w:rsidR="00683058" w:rsidRDefault="00683058" w:rsidP="00683058">
      <w:pPr>
        <w:rPr>
          <w:lang w:eastAsia="en-US"/>
        </w:rPr>
      </w:pPr>
      <w:r>
        <w:rPr>
          <w:lang w:eastAsia="en-US"/>
        </w:rPr>
        <w:t>Для доступа к функции создания</w:t>
      </w:r>
      <w:r w:rsidR="00DF474D">
        <w:rPr>
          <w:lang w:eastAsia="en-US"/>
        </w:rPr>
        <w:t xml:space="preserve"> пользователя</w:t>
      </w:r>
      <w:r>
        <w:rPr>
          <w:lang w:eastAsia="en-US"/>
        </w:rPr>
        <w:t xml:space="preserve"> внешн</w:t>
      </w:r>
      <w:r w:rsidR="00DF474D">
        <w:rPr>
          <w:lang w:eastAsia="en-US"/>
        </w:rPr>
        <w:t>им</w:t>
      </w:r>
      <w:r>
        <w:rPr>
          <w:lang w:eastAsia="en-US"/>
        </w:rPr>
        <w:t xml:space="preserve"> администратор</w:t>
      </w:r>
      <w:r w:rsidR="00DF474D">
        <w:rPr>
          <w:lang w:eastAsia="en-US"/>
        </w:rPr>
        <w:t>ом</w:t>
      </w:r>
      <w:r>
        <w:rPr>
          <w:lang w:eastAsia="en-US"/>
        </w:rPr>
        <w:t xml:space="preserve"> пользователь с</w:t>
      </w:r>
      <w:r w:rsidR="00EC2680">
        <w:rPr>
          <w:lang w:eastAsia="en-US"/>
        </w:rPr>
        <w:t xml:space="preserve"> </w:t>
      </w:r>
      <w:r>
        <w:rPr>
          <w:lang w:eastAsia="en-US"/>
        </w:rPr>
        <w:t xml:space="preserve">правами доступа </w:t>
      </w:r>
      <w:r w:rsidR="00DF474D">
        <w:rPr>
          <w:lang w:eastAsia="en-US"/>
        </w:rPr>
        <w:t>внешнего администратора</w:t>
      </w:r>
      <w:r>
        <w:rPr>
          <w:lang w:eastAsia="en-US"/>
        </w:rPr>
        <w:t xml:space="preserve"> должен быть авторизован в Системе обращений. Осуществляется с</w:t>
      </w:r>
      <w:r w:rsidRPr="00502264">
        <w:rPr>
          <w:lang w:eastAsia="en-US"/>
        </w:rPr>
        <w:t xml:space="preserve">оздание </w:t>
      </w:r>
      <w:r w:rsidR="00DF474D">
        <w:rPr>
          <w:lang w:eastAsia="en-US"/>
        </w:rPr>
        <w:t>пользователя</w:t>
      </w:r>
      <w:r>
        <w:rPr>
          <w:lang w:eastAsia="en-US"/>
        </w:rPr>
        <w:t xml:space="preserve"> из личного кабинета</w:t>
      </w:r>
      <w:r w:rsidR="00DF474D">
        <w:rPr>
          <w:lang w:eastAsia="en-US"/>
        </w:rPr>
        <w:t xml:space="preserve"> внешнего администратора,</w:t>
      </w:r>
      <w:r>
        <w:rPr>
          <w:lang w:eastAsia="en-US"/>
        </w:rPr>
        <w:t xml:space="preserve"> где необходимо выбрать пункт меню «</w:t>
      </w:r>
      <w:r w:rsidR="007C0A4F">
        <w:rPr>
          <w:lang w:eastAsia="en-US"/>
        </w:rPr>
        <w:t>Управление организацией</w:t>
      </w:r>
      <w:r>
        <w:rPr>
          <w:lang w:eastAsia="en-US"/>
        </w:rPr>
        <w:t>»</w:t>
      </w:r>
      <w:r w:rsidR="007C0A4F">
        <w:rPr>
          <w:lang w:eastAsia="en-US"/>
        </w:rPr>
        <w:t xml:space="preserve"> и нажать на кнопку «Зарегистрировать пользователя»</w:t>
      </w:r>
      <w:r>
        <w:rPr>
          <w:lang w:eastAsia="en-US"/>
        </w:rPr>
        <w:t xml:space="preserve"> (</w:t>
      </w:r>
      <w:r w:rsidR="006160B6">
        <w:rPr>
          <w:lang w:eastAsia="en-US"/>
        </w:rPr>
        <w:fldChar w:fldCharType="begin"/>
      </w:r>
      <w:r w:rsidR="006160B6">
        <w:rPr>
          <w:lang w:eastAsia="en-US"/>
        </w:rPr>
        <w:instrText xml:space="preserve"> REF _Ref77150696 \h </w:instrText>
      </w:r>
      <w:r w:rsidR="006160B6">
        <w:rPr>
          <w:lang w:eastAsia="en-US"/>
        </w:rPr>
      </w:r>
      <w:r w:rsidR="006160B6">
        <w:rPr>
          <w:lang w:eastAsia="en-US"/>
        </w:rPr>
        <w:fldChar w:fldCharType="separate"/>
      </w:r>
      <w:r w:rsidR="002E3698">
        <w:rPr>
          <w:lang w:eastAsia="en-US"/>
        </w:rPr>
        <w:t>Рисунок </w:t>
      </w:r>
      <w:r w:rsidR="002E3698">
        <w:rPr>
          <w:noProof/>
          <w:lang w:eastAsia="en-US"/>
        </w:rPr>
        <w:t>15</w:t>
      </w:r>
      <w:r w:rsidR="006160B6">
        <w:rPr>
          <w:lang w:eastAsia="en-US"/>
        </w:rPr>
        <w:fldChar w:fldCharType="end"/>
      </w:r>
      <w:r>
        <w:rPr>
          <w:lang w:eastAsia="en-US"/>
        </w:rPr>
        <w:t>).</w:t>
      </w:r>
    </w:p>
    <w:p w14:paraId="35C7B08E" w14:textId="40980353" w:rsidR="00683058" w:rsidRDefault="007C0A4F" w:rsidP="00683058">
      <w:pPr>
        <w:keepNext/>
        <w:ind w:firstLine="0"/>
        <w:jc w:val="center"/>
      </w:pPr>
      <w:r>
        <w:rPr>
          <w:noProof/>
        </w:rPr>
        <w:lastRenderedPageBreak/>
        <w:drawing>
          <wp:inline distT="0" distB="0" distL="0" distR="0" wp14:anchorId="22C46976" wp14:editId="3FEDB281">
            <wp:extent cx="5939790" cy="2869565"/>
            <wp:effectExtent l="0" t="0" r="381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869565"/>
                    </a:xfrm>
                    <a:prstGeom prst="rect">
                      <a:avLst/>
                    </a:prstGeom>
                  </pic:spPr>
                </pic:pic>
              </a:graphicData>
            </a:graphic>
          </wp:inline>
        </w:drawing>
      </w:r>
    </w:p>
    <w:p w14:paraId="77CF9BD0" w14:textId="49B7D473" w:rsidR="004E1C77" w:rsidRDefault="00683058" w:rsidP="004E1C77">
      <w:pPr>
        <w:pStyle w:val="a5"/>
        <w:spacing w:after="240" w:line="240" w:lineRule="auto"/>
        <w:rPr>
          <w:lang w:eastAsia="en-US"/>
        </w:rPr>
      </w:pPr>
      <w:bookmarkStart w:id="26" w:name="_Ref77150696"/>
      <w:r>
        <w:rPr>
          <w:lang w:eastAsia="en-US"/>
        </w:rPr>
        <w:t>Рисунок</w:t>
      </w:r>
      <w:r w:rsidR="006D3A49">
        <w:rPr>
          <w:lang w:eastAsia="en-US"/>
        </w:rPr>
        <w:t> </w:t>
      </w:r>
      <w:r>
        <w:rPr>
          <w:lang w:eastAsia="en-US"/>
        </w:rPr>
        <w:fldChar w:fldCharType="begin"/>
      </w:r>
      <w:r>
        <w:rPr>
          <w:lang w:eastAsia="en-US"/>
        </w:rPr>
        <w:instrText xml:space="preserve"> SEQ Рисунок \* ARABIC </w:instrText>
      </w:r>
      <w:r>
        <w:rPr>
          <w:lang w:eastAsia="en-US"/>
        </w:rPr>
        <w:fldChar w:fldCharType="separate"/>
      </w:r>
      <w:bookmarkStart w:id="27" w:name="_Ref57504955"/>
      <w:r w:rsidR="002E3698">
        <w:rPr>
          <w:noProof/>
          <w:lang w:eastAsia="en-US"/>
        </w:rPr>
        <w:t>15</w:t>
      </w:r>
      <w:bookmarkEnd w:id="27"/>
      <w:r>
        <w:rPr>
          <w:lang w:eastAsia="en-US"/>
        </w:rPr>
        <w:fldChar w:fldCharType="end"/>
      </w:r>
      <w:bookmarkEnd w:id="26"/>
      <w:r w:rsidR="006D3A49">
        <w:rPr>
          <w:lang w:eastAsia="en-US"/>
        </w:rPr>
        <w:t> </w:t>
      </w:r>
      <w:r w:rsidR="004E1C77">
        <w:rPr>
          <w:lang w:eastAsia="en-US"/>
        </w:rPr>
        <w:t> – </w:t>
      </w:r>
      <w:r w:rsidR="007C0A4F">
        <w:rPr>
          <w:lang w:eastAsia="en-US"/>
        </w:rPr>
        <w:t>Кнопка</w:t>
      </w:r>
      <w:r w:rsidR="004E1C77">
        <w:rPr>
          <w:lang w:eastAsia="en-US"/>
        </w:rPr>
        <w:t xml:space="preserve"> «Зарегистрировать пользователя»</w:t>
      </w:r>
    </w:p>
    <w:p w14:paraId="5A56C95D" w14:textId="700941F6" w:rsidR="00EB4CEE" w:rsidRDefault="001F532F" w:rsidP="00CF02FD">
      <w:pPr>
        <w:pStyle w:val="a5"/>
        <w:spacing w:after="0"/>
        <w:ind w:firstLine="851"/>
        <w:jc w:val="both"/>
        <w:rPr>
          <w:lang w:eastAsia="en-US"/>
        </w:rPr>
      </w:pPr>
      <w:r>
        <w:rPr>
          <w:lang w:eastAsia="en-US"/>
        </w:rPr>
        <w:t xml:space="preserve">В результате откроется </w:t>
      </w:r>
      <w:r w:rsidR="004958D9">
        <w:rPr>
          <w:lang w:eastAsia="en-US"/>
        </w:rPr>
        <w:t>меню</w:t>
      </w:r>
      <w:r>
        <w:rPr>
          <w:lang w:eastAsia="en-US"/>
        </w:rPr>
        <w:t xml:space="preserve"> управления</w:t>
      </w:r>
      <w:r w:rsidR="004958D9">
        <w:rPr>
          <w:lang w:eastAsia="en-US"/>
        </w:rPr>
        <w:t>, где необходимо выбрать пункт «Зарегистрировать пользователя»</w:t>
      </w:r>
      <w:r w:rsidR="00373D80">
        <w:rPr>
          <w:lang w:eastAsia="en-US"/>
        </w:rPr>
        <w:t>.</w:t>
      </w:r>
    </w:p>
    <w:p w14:paraId="7DB7F90D" w14:textId="4B265B99" w:rsidR="00683058" w:rsidRDefault="00683058" w:rsidP="00683058">
      <w:pPr>
        <w:rPr>
          <w:lang w:eastAsia="en-US"/>
        </w:rPr>
      </w:pPr>
      <w:r>
        <w:rPr>
          <w:lang w:eastAsia="en-US"/>
        </w:rPr>
        <w:t>После выбора пункта меню «</w:t>
      </w:r>
      <w:r w:rsidRPr="007C1B39">
        <w:rPr>
          <w:lang w:eastAsia="en-US"/>
        </w:rPr>
        <w:t>Зарегистрировать пользователя</w:t>
      </w:r>
      <w:r>
        <w:rPr>
          <w:lang w:eastAsia="en-US"/>
        </w:rPr>
        <w:t>» откроется страница</w:t>
      </w:r>
      <w:r w:rsidR="000E331B">
        <w:rPr>
          <w:lang w:eastAsia="en-US"/>
        </w:rPr>
        <w:t>,</w:t>
      </w:r>
      <w:r>
        <w:rPr>
          <w:lang w:eastAsia="en-US"/>
        </w:rPr>
        <w:t xml:space="preserve"> содержащая форму регистрации (</w:t>
      </w:r>
      <w:r w:rsidR="006160B6">
        <w:rPr>
          <w:lang w:eastAsia="en-US"/>
        </w:rPr>
        <w:fldChar w:fldCharType="begin"/>
      </w:r>
      <w:r w:rsidR="006160B6">
        <w:rPr>
          <w:lang w:eastAsia="en-US"/>
        </w:rPr>
        <w:instrText xml:space="preserve"> REF _Ref77151134 \h </w:instrText>
      </w:r>
      <w:r w:rsidR="006160B6">
        <w:rPr>
          <w:lang w:eastAsia="en-US"/>
        </w:rPr>
      </w:r>
      <w:r w:rsidR="006160B6">
        <w:rPr>
          <w:lang w:eastAsia="en-US"/>
        </w:rPr>
        <w:fldChar w:fldCharType="separate"/>
      </w:r>
      <w:r w:rsidR="002E3698">
        <w:t>Рисунок </w:t>
      </w:r>
      <w:r w:rsidR="002E3698">
        <w:rPr>
          <w:noProof/>
        </w:rPr>
        <w:t>16</w:t>
      </w:r>
      <w:r w:rsidR="006160B6">
        <w:rPr>
          <w:lang w:eastAsia="en-US"/>
        </w:rPr>
        <w:fldChar w:fldCharType="end"/>
      </w:r>
      <w:r>
        <w:rPr>
          <w:lang w:eastAsia="en-US"/>
        </w:rPr>
        <w:t>).</w:t>
      </w:r>
    </w:p>
    <w:p w14:paraId="50F7C14F" w14:textId="55695532" w:rsidR="000E331B" w:rsidRDefault="004E1C77" w:rsidP="000E331B">
      <w:pPr>
        <w:keepNext/>
        <w:ind w:firstLine="0"/>
        <w:jc w:val="center"/>
      </w:pPr>
      <w:r>
        <w:rPr>
          <w:noProof/>
        </w:rPr>
        <w:drawing>
          <wp:inline distT="0" distB="0" distL="0" distR="0" wp14:anchorId="44F631A9" wp14:editId="6B39F705">
            <wp:extent cx="5939790" cy="3781367"/>
            <wp:effectExtent l="0" t="0" r="3810"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790" cy="3781367"/>
                    </a:xfrm>
                    <a:prstGeom prst="rect">
                      <a:avLst/>
                    </a:prstGeom>
                  </pic:spPr>
                </pic:pic>
              </a:graphicData>
            </a:graphic>
          </wp:inline>
        </w:drawing>
      </w:r>
    </w:p>
    <w:p w14:paraId="15DA6681" w14:textId="50A9A1C6" w:rsidR="00683058" w:rsidRDefault="000E331B" w:rsidP="000E331B">
      <w:pPr>
        <w:pStyle w:val="a5"/>
      </w:pPr>
      <w:bookmarkStart w:id="28" w:name="_Ref77151134"/>
      <w:r>
        <w:t>Рисунок</w:t>
      </w:r>
      <w:r w:rsidR="00E16AA4">
        <w:t> </w:t>
      </w:r>
      <w:r w:rsidR="00F37936">
        <w:fldChar w:fldCharType="begin"/>
      </w:r>
      <w:r w:rsidR="00F37936">
        <w:instrText xml:space="preserve"> SEQ Рисунок \* ARABIC </w:instrText>
      </w:r>
      <w:r w:rsidR="00F37936">
        <w:fldChar w:fldCharType="separate"/>
      </w:r>
      <w:bookmarkStart w:id="29" w:name="_Ref57506700"/>
      <w:r w:rsidR="002E3698">
        <w:rPr>
          <w:noProof/>
        </w:rPr>
        <w:t>16</w:t>
      </w:r>
      <w:bookmarkEnd w:id="29"/>
      <w:r w:rsidR="00F37936">
        <w:rPr>
          <w:noProof/>
        </w:rPr>
        <w:fldChar w:fldCharType="end"/>
      </w:r>
      <w:bookmarkEnd w:id="28"/>
      <w:r w:rsidR="00E16AA4">
        <w:rPr>
          <w:noProof/>
        </w:rPr>
        <w:t> </w:t>
      </w:r>
      <w:r>
        <w:rPr>
          <w:lang w:eastAsia="en-US"/>
        </w:rPr>
        <w:t>–</w:t>
      </w:r>
      <w:r w:rsidR="00E16AA4">
        <w:rPr>
          <w:lang w:eastAsia="en-US"/>
        </w:rPr>
        <w:t> </w:t>
      </w:r>
      <w:r>
        <w:rPr>
          <w:lang w:eastAsia="en-US"/>
        </w:rPr>
        <w:t>Форма регистрации</w:t>
      </w:r>
      <w:r w:rsidR="00E16AA4">
        <w:rPr>
          <w:lang w:eastAsia="en-US"/>
        </w:rPr>
        <w:t xml:space="preserve"> пользователя</w:t>
      </w:r>
      <w:r>
        <w:rPr>
          <w:lang w:eastAsia="en-US"/>
        </w:rPr>
        <w:t xml:space="preserve"> внешн</w:t>
      </w:r>
      <w:r w:rsidR="00E16AA4">
        <w:rPr>
          <w:lang w:eastAsia="en-US"/>
        </w:rPr>
        <w:t>им</w:t>
      </w:r>
      <w:r>
        <w:rPr>
          <w:lang w:eastAsia="en-US"/>
        </w:rPr>
        <w:t xml:space="preserve"> администратор</w:t>
      </w:r>
      <w:r w:rsidR="00E16AA4">
        <w:rPr>
          <w:lang w:eastAsia="en-US"/>
        </w:rPr>
        <w:t>ом</w:t>
      </w:r>
    </w:p>
    <w:p w14:paraId="38A34309" w14:textId="10F7A2B6" w:rsidR="00683058" w:rsidRDefault="00683058" w:rsidP="00683058">
      <w:pPr>
        <w:rPr>
          <w:lang w:eastAsia="en-US"/>
        </w:rPr>
      </w:pPr>
      <w:r w:rsidRPr="00856D00">
        <w:rPr>
          <w:lang w:eastAsia="en-US"/>
        </w:rPr>
        <w:lastRenderedPageBreak/>
        <w:t>На форме регистрации необходимо выбрать нужный тип пользователя. В результате для выбранного типа пользователя будет сформирован перечень полей</w:t>
      </w:r>
      <w:r w:rsidR="00373D80">
        <w:rPr>
          <w:lang w:eastAsia="en-US"/>
        </w:rPr>
        <w:t>,</w:t>
      </w:r>
      <w:r w:rsidRPr="00856D00">
        <w:rPr>
          <w:lang w:eastAsia="en-US"/>
        </w:rPr>
        <w:t xml:space="preserve"> необходимых для прохождения процедуры регистрации. Тип пользователя выбирается из выпадающего списка.</w:t>
      </w:r>
    </w:p>
    <w:p w14:paraId="6A4F7786" w14:textId="1F31EC77" w:rsidR="00683058" w:rsidRDefault="005D102C" w:rsidP="00683058">
      <w:pPr>
        <w:rPr>
          <w:lang w:eastAsia="en-US"/>
        </w:rPr>
      </w:pPr>
      <w:r>
        <w:rPr>
          <w:lang w:eastAsia="en-US"/>
        </w:rPr>
        <w:t>Внешнему</w:t>
      </w:r>
      <w:r w:rsidR="00683058">
        <w:rPr>
          <w:lang w:eastAsia="en-US"/>
        </w:rPr>
        <w:t xml:space="preserve"> администратору доступны для регистрации следующие типы пользователей</w:t>
      </w:r>
      <w:r w:rsidR="007C646E">
        <w:rPr>
          <w:lang w:eastAsia="en-US"/>
        </w:rPr>
        <w:t xml:space="preserve"> (при условии, что они являются представителями организации внешнего администратора)</w:t>
      </w:r>
      <w:r w:rsidR="00683058">
        <w:rPr>
          <w:lang w:eastAsia="en-US"/>
        </w:rPr>
        <w:t>:</w:t>
      </w:r>
    </w:p>
    <w:p w14:paraId="02269493" w14:textId="3D6CFEF6" w:rsidR="005D102C" w:rsidRDefault="005D102C" w:rsidP="00F110AE">
      <w:pPr>
        <w:pStyle w:val="a0"/>
        <w:numPr>
          <w:ilvl w:val="0"/>
          <w:numId w:val="8"/>
        </w:numPr>
      </w:pPr>
      <w:r>
        <w:t>Гражданин Республики Беларусь;</w:t>
      </w:r>
    </w:p>
    <w:p w14:paraId="6990AFBF" w14:textId="59FFEA1A" w:rsidR="005D102C" w:rsidRDefault="005D102C" w:rsidP="00F110AE">
      <w:pPr>
        <w:pStyle w:val="a0"/>
        <w:numPr>
          <w:ilvl w:val="0"/>
          <w:numId w:val="8"/>
        </w:numPr>
      </w:pPr>
      <w:r>
        <w:t>И</w:t>
      </w:r>
      <w:r w:rsidRPr="005D102C">
        <w:t>ностранный гражданин</w:t>
      </w:r>
      <w:r>
        <w:t>;</w:t>
      </w:r>
    </w:p>
    <w:p w14:paraId="00C71BDD" w14:textId="7A389F21" w:rsidR="00683058" w:rsidRDefault="005D102C" w:rsidP="00F110AE">
      <w:pPr>
        <w:pStyle w:val="a0"/>
        <w:numPr>
          <w:ilvl w:val="0"/>
          <w:numId w:val="8"/>
        </w:numPr>
      </w:pPr>
      <w:r>
        <w:t>Лицо без гражданства</w:t>
      </w:r>
      <w:r w:rsidR="00683058">
        <w:t>.</w:t>
      </w:r>
    </w:p>
    <w:p w14:paraId="0A629022" w14:textId="1FE3AEAA" w:rsidR="00683058" w:rsidRPr="00856D00" w:rsidRDefault="00683058" w:rsidP="00683058">
      <w:pPr>
        <w:rPr>
          <w:lang w:eastAsia="en-US"/>
        </w:rPr>
      </w:pPr>
      <w:r>
        <w:rPr>
          <w:lang w:eastAsia="en-US"/>
        </w:rPr>
        <w:t xml:space="preserve">После выбора типа пользователя на форме регистрации необходимо заполнить поля ввода. </w:t>
      </w:r>
      <w:r w:rsidRPr="00856D00">
        <w:rPr>
          <w:lang w:eastAsia="en-US"/>
        </w:rPr>
        <w:t xml:space="preserve">Обязательные для заполнения поля отмечены </w:t>
      </w:r>
      <w:r w:rsidRPr="002974AA">
        <w:rPr>
          <w:lang w:eastAsia="en-US"/>
        </w:rPr>
        <w:t>*</w:t>
      </w:r>
      <w:r w:rsidRPr="00856D00">
        <w:rPr>
          <w:lang w:eastAsia="en-US"/>
        </w:rPr>
        <w:t>. В случае некорректного заполнения полей формы</w:t>
      </w:r>
      <w:r w:rsidR="00707C5E">
        <w:rPr>
          <w:lang w:eastAsia="en-US"/>
        </w:rPr>
        <w:t>,</w:t>
      </w:r>
      <w:r w:rsidRPr="00856D00">
        <w:rPr>
          <w:lang w:eastAsia="en-US"/>
        </w:rPr>
        <w:t xml:space="preserve"> выдаются сообщения об ошибках</w:t>
      </w:r>
      <w:r w:rsidR="006F4B16">
        <w:rPr>
          <w:lang w:eastAsia="en-US"/>
        </w:rPr>
        <w:t>,</w:t>
      </w:r>
      <w:r w:rsidRPr="00856D00">
        <w:rPr>
          <w:lang w:eastAsia="en-US"/>
        </w:rPr>
        <w:t xml:space="preserve"> и такие поля подсвечиваются красным цветом (Рисунок</w:t>
      </w:r>
      <w:r w:rsidR="00373D80">
        <w:rPr>
          <w:lang w:eastAsia="en-US"/>
        </w:rPr>
        <w:t> </w:t>
      </w:r>
      <w:r w:rsidR="007C646E">
        <w:rPr>
          <w:lang w:eastAsia="en-US"/>
        </w:rPr>
        <w:fldChar w:fldCharType="begin"/>
      </w:r>
      <w:r w:rsidR="007C646E">
        <w:rPr>
          <w:lang w:eastAsia="en-US"/>
        </w:rPr>
        <w:instrText xml:space="preserve"> REF _Ref57506982 \h </w:instrText>
      </w:r>
      <w:r w:rsidR="007C646E">
        <w:rPr>
          <w:lang w:eastAsia="en-US"/>
        </w:rPr>
      </w:r>
      <w:r w:rsidR="007C646E">
        <w:rPr>
          <w:lang w:eastAsia="en-US"/>
        </w:rPr>
        <w:fldChar w:fldCharType="separate"/>
      </w:r>
      <w:r w:rsidR="002E3698">
        <w:rPr>
          <w:rFonts w:eastAsia="Times New Roman"/>
          <w:bCs/>
          <w:noProof/>
          <w:lang w:eastAsia="en-US"/>
        </w:rPr>
        <w:t>17</w:t>
      </w:r>
      <w:r w:rsidR="007C646E">
        <w:rPr>
          <w:lang w:eastAsia="en-US"/>
        </w:rPr>
        <w:fldChar w:fldCharType="end"/>
      </w:r>
      <w:r w:rsidRPr="00856D00">
        <w:rPr>
          <w:lang w:eastAsia="en-US"/>
        </w:rPr>
        <w:t>).</w:t>
      </w:r>
    </w:p>
    <w:p w14:paraId="02402A38" w14:textId="1D5DEFF9" w:rsidR="00683058" w:rsidRPr="00856D00" w:rsidRDefault="002974AA" w:rsidP="00683058">
      <w:pPr>
        <w:keepNext/>
        <w:ind w:firstLine="0"/>
        <w:jc w:val="center"/>
      </w:pPr>
      <w:r>
        <w:rPr>
          <w:noProof/>
        </w:rPr>
        <w:drawing>
          <wp:inline distT="0" distB="0" distL="0" distR="0" wp14:anchorId="37CBDD4D" wp14:editId="4AB0F33A">
            <wp:extent cx="4503761" cy="1910511"/>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2669" cy="1914290"/>
                    </a:xfrm>
                    <a:prstGeom prst="rect">
                      <a:avLst/>
                    </a:prstGeom>
                  </pic:spPr>
                </pic:pic>
              </a:graphicData>
            </a:graphic>
          </wp:inline>
        </w:drawing>
      </w:r>
    </w:p>
    <w:p w14:paraId="72A04CDB" w14:textId="5BC66E9C" w:rsidR="00683058" w:rsidRPr="00856D00" w:rsidRDefault="00683058" w:rsidP="00683058">
      <w:pPr>
        <w:tabs>
          <w:tab w:val="left" w:pos="210"/>
        </w:tabs>
        <w:spacing w:after="120"/>
        <w:ind w:firstLine="0"/>
        <w:jc w:val="center"/>
        <w:rPr>
          <w:rFonts w:eastAsia="Times New Roman"/>
          <w:bCs/>
          <w:lang w:eastAsia="en-US"/>
        </w:rPr>
      </w:pPr>
      <w:r w:rsidRPr="00856D00">
        <w:rPr>
          <w:rFonts w:eastAsia="Times New Roman"/>
          <w:bCs/>
          <w:lang w:eastAsia="en-US"/>
        </w:rPr>
        <w:t>Рисунок</w:t>
      </w:r>
      <w:r w:rsidR="00E16AA4">
        <w:rPr>
          <w:rFonts w:eastAsia="Times New Roman"/>
          <w:bCs/>
          <w:lang w:eastAsia="en-US"/>
        </w:rPr>
        <w:t> </w:t>
      </w:r>
      <w:r w:rsidRPr="00856D00">
        <w:rPr>
          <w:rFonts w:eastAsia="Times New Roman"/>
          <w:bCs/>
          <w:lang w:eastAsia="en-US"/>
        </w:rPr>
        <w:fldChar w:fldCharType="begin"/>
      </w:r>
      <w:r w:rsidRPr="00856D00">
        <w:rPr>
          <w:rFonts w:eastAsia="Times New Roman"/>
          <w:bCs/>
          <w:lang w:eastAsia="en-US"/>
        </w:rPr>
        <w:instrText xml:space="preserve"> SEQ Рисунок \* ARABIC </w:instrText>
      </w:r>
      <w:r w:rsidRPr="00856D00">
        <w:rPr>
          <w:rFonts w:eastAsia="Times New Roman"/>
          <w:bCs/>
          <w:lang w:eastAsia="en-US"/>
        </w:rPr>
        <w:fldChar w:fldCharType="separate"/>
      </w:r>
      <w:bookmarkStart w:id="30" w:name="_Ref57506982"/>
      <w:r w:rsidR="002E3698">
        <w:rPr>
          <w:rFonts w:eastAsia="Times New Roman"/>
          <w:bCs/>
          <w:noProof/>
          <w:lang w:eastAsia="en-US"/>
        </w:rPr>
        <w:t>17</w:t>
      </w:r>
      <w:bookmarkEnd w:id="30"/>
      <w:r w:rsidRPr="00856D00">
        <w:rPr>
          <w:rFonts w:eastAsia="Times New Roman"/>
          <w:bCs/>
          <w:lang w:eastAsia="en-US"/>
        </w:rPr>
        <w:fldChar w:fldCharType="end"/>
      </w:r>
      <w:r w:rsidR="00E16AA4">
        <w:rPr>
          <w:rFonts w:eastAsia="Times New Roman"/>
          <w:bCs/>
          <w:lang w:eastAsia="en-US"/>
        </w:rPr>
        <w:t> </w:t>
      </w:r>
      <w:r w:rsidRPr="00856D00">
        <w:rPr>
          <w:rFonts w:eastAsia="Times New Roman"/>
          <w:bCs/>
          <w:lang w:eastAsia="en-US"/>
        </w:rPr>
        <w:t>–</w:t>
      </w:r>
      <w:r w:rsidR="00E16AA4">
        <w:rPr>
          <w:rFonts w:eastAsia="Times New Roman"/>
          <w:bCs/>
          <w:lang w:eastAsia="en-US"/>
        </w:rPr>
        <w:t> </w:t>
      </w:r>
      <w:r w:rsidRPr="00856D00">
        <w:rPr>
          <w:rFonts w:eastAsia="Times New Roman"/>
          <w:bCs/>
          <w:szCs w:val="28"/>
        </w:rPr>
        <w:t>Сообщения об ошибке при регистрации</w:t>
      </w:r>
    </w:p>
    <w:p w14:paraId="0AB15557" w14:textId="0C7FD6F8" w:rsidR="00683058" w:rsidRDefault="00683058" w:rsidP="00683058">
      <w:r w:rsidRPr="00856D00">
        <w:t>Поле «Имя пользователя» необходимо заполнять латинскими буквами и цифрами без пробелов.</w:t>
      </w:r>
    </w:p>
    <w:p w14:paraId="3FF7AFDD" w14:textId="77777777" w:rsidR="0001472E" w:rsidRPr="00856D00" w:rsidRDefault="0001472E" w:rsidP="0001472E">
      <w:pPr>
        <w:rPr>
          <w:lang w:eastAsia="en-US"/>
        </w:rPr>
      </w:pPr>
      <w:r>
        <w:rPr>
          <w:lang w:eastAsia="en-US"/>
        </w:rPr>
        <w:t>Поле «Выберите должность» заполняется на основании справочника должностей. При заполнении поля осуществляется фильтрация возможных значений на основании введенной информации. Фильтрация осуществляется, начиная с ввода трех символов.</w:t>
      </w:r>
    </w:p>
    <w:p w14:paraId="1C22916C" w14:textId="77777777" w:rsidR="0001472E" w:rsidRPr="00856D00" w:rsidRDefault="0001472E" w:rsidP="0001472E">
      <w:pPr>
        <w:rPr>
          <w:lang w:eastAsia="en-US"/>
        </w:rPr>
      </w:pPr>
      <w:r>
        <w:t>Поле «Структурное подразделение» заполняется на основании справочника структурных подразделений.</w:t>
      </w:r>
      <w:r w:rsidRPr="008B325D">
        <w:rPr>
          <w:lang w:eastAsia="en-US"/>
        </w:rPr>
        <w:t xml:space="preserve"> </w:t>
      </w:r>
      <w:r>
        <w:rPr>
          <w:lang w:eastAsia="en-US"/>
        </w:rPr>
        <w:t xml:space="preserve">При заполнении поля </w:t>
      </w:r>
      <w:r>
        <w:rPr>
          <w:lang w:eastAsia="en-US"/>
        </w:rPr>
        <w:lastRenderedPageBreak/>
        <w:t>осуществляется фильтрация возможных значений на основании введенной информации. Фильтрация осуществляется, начиная с ввода трех символов.</w:t>
      </w:r>
    </w:p>
    <w:p w14:paraId="7531916E" w14:textId="77777777" w:rsidR="0001472E" w:rsidRDefault="0001472E" w:rsidP="0001472E">
      <w:pPr>
        <w:rPr>
          <w:lang w:eastAsia="en-US"/>
        </w:rPr>
      </w:pPr>
      <w:r>
        <w:rPr>
          <w:lang w:eastAsia="en-US"/>
        </w:rPr>
        <w:t>На форме регистрации пользователя необходимо отметить дополнительную роль пользователя:</w:t>
      </w:r>
    </w:p>
    <w:p w14:paraId="09A527D1" w14:textId="77777777" w:rsidR="0001472E" w:rsidRDefault="0001472E" w:rsidP="0001472E">
      <w:pPr>
        <w:rPr>
          <w:lang w:eastAsia="en-US"/>
        </w:rPr>
      </w:pPr>
      <w:r>
        <w:rPr>
          <w:lang w:eastAsia="en-US"/>
        </w:rPr>
        <w:t xml:space="preserve">– Руководитель организации – участник процесса рассмотрения обращения, ответственный за рассмотрение и подписание ЭЦП проекта резолюции, итогового результата резолюции, ответа на обращение, </w:t>
      </w:r>
      <w:r>
        <w:t>имеет возможность делать запросы в организации</w:t>
      </w:r>
      <w:r>
        <w:rPr>
          <w:lang w:eastAsia="en-US"/>
        </w:rPr>
        <w:t>;</w:t>
      </w:r>
    </w:p>
    <w:p w14:paraId="1FF54456" w14:textId="77777777" w:rsidR="0001472E" w:rsidRDefault="0001472E" w:rsidP="00F110AE">
      <w:pPr>
        <w:pStyle w:val="a0"/>
        <w:numPr>
          <w:ilvl w:val="0"/>
          <w:numId w:val="14"/>
        </w:numPr>
        <w:ind w:left="-284" w:firstLine="851"/>
      </w:pPr>
      <w:r>
        <w:t xml:space="preserve"> Заместитель руководителя организации - участник процесса рассмотрения обращения, ответственный за рассмотрение и подписание ЭЦП проекта резолюции, итогового результата резолюции, ответа на обращение, имеет возможность формировать запросы в организации;</w:t>
      </w:r>
    </w:p>
    <w:p w14:paraId="1F4B4EB1" w14:textId="77777777" w:rsidR="0001472E" w:rsidRDefault="0001472E" w:rsidP="0001472E">
      <w:pPr>
        <w:rPr>
          <w:lang w:eastAsia="en-US"/>
        </w:rPr>
      </w:pPr>
      <w:r>
        <w:rPr>
          <w:lang w:eastAsia="en-US"/>
        </w:rPr>
        <w:t>– Руководитель – участник процесса рассмотрения обращения, ответственный за назначение исполнителей и осуществление контроля;</w:t>
      </w:r>
    </w:p>
    <w:p w14:paraId="27169FAA" w14:textId="77777777" w:rsidR="0001472E" w:rsidRDefault="0001472E" w:rsidP="0001472E">
      <w:pPr>
        <w:rPr>
          <w:lang w:eastAsia="en-US"/>
        </w:rPr>
      </w:pPr>
      <w:r>
        <w:rPr>
          <w:lang w:eastAsia="en-US"/>
        </w:rPr>
        <w:t>– Исполнитель – участник процесса рассмотрения обращения на основании резолюции;</w:t>
      </w:r>
    </w:p>
    <w:p w14:paraId="29F7FB8D" w14:textId="77777777" w:rsidR="0001472E" w:rsidRDefault="0001472E" w:rsidP="0001472E">
      <w:pPr>
        <w:rPr>
          <w:lang w:eastAsia="en-US"/>
        </w:rPr>
      </w:pPr>
      <w:r>
        <w:rPr>
          <w:lang w:eastAsia="en-US"/>
        </w:rPr>
        <w:t>– Делопроизводитель – участник процесса рассмотрения обращения, ответственный за регистрацию обращения и определяющий руководителя, доступна функция завершения процесса рассмотрения обращения (направления ответа заявителю), перенаправления, формирования запросов;</w:t>
      </w:r>
    </w:p>
    <w:p w14:paraId="297A0BF1" w14:textId="77777777" w:rsidR="0001472E" w:rsidRDefault="0001472E" w:rsidP="00F110AE">
      <w:pPr>
        <w:pStyle w:val="a0"/>
        <w:numPr>
          <w:ilvl w:val="0"/>
          <w:numId w:val="14"/>
        </w:numPr>
        <w:ind w:left="0" w:firstLine="567"/>
      </w:pPr>
      <w:r>
        <w:t xml:space="preserve"> Уполномоченное лицо – участник процесса рассмотрения обращения, имеет возможность оставить обращение без рассмотрения;</w:t>
      </w:r>
    </w:p>
    <w:p w14:paraId="4A28ED79" w14:textId="77777777" w:rsidR="0001472E" w:rsidRDefault="0001472E" w:rsidP="00F110AE">
      <w:pPr>
        <w:pStyle w:val="a0"/>
        <w:numPr>
          <w:ilvl w:val="0"/>
          <w:numId w:val="14"/>
        </w:numPr>
        <w:ind w:left="0" w:firstLine="567"/>
      </w:pPr>
      <w:r>
        <w:t xml:space="preserve"> Создатель отчетов – доступна функция создания отчетов.</w:t>
      </w:r>
    </w:p>
    <w:p w14:paraId="4725B8FF" w14:textId="7C12A34B" w:rsidR="00B1370A" w:rsidRPr="00307029" w:rsidRDefault="00683058" w:rsidP="00B1370A">
      <w:r w:rsidRPr="00856D00">
        <w:t>Поле «Пароль» заполняется без пробелов и долж</w:t>
      </w:r>
      <w:r w:rsidR="00B1370A">
        <w:t xml:space="preserve">но содержать минимум 8 символов, </w:t>
      </w:r>
      <w:r w:rsidR="00B1370A" w:rsidRPr="00307029">
        <w:t xml:space="preserve">а также обязательное удовлетворение </w:t>
      </w:r>
      <w:r w:rsidR="007A6A6C">
        <w:t>трех из четыре</w:t>
      </w:r>
      <w:r w:rsidR="00B1370A" w:rsidRPr="00307029">
        <w:t xml:space="preserve"> следующих требований к паролю:</w:t>
      </w:r>
    </w:p>
    <w:p w14:paraId="0D36F8BD" w14:textId="06610B64" w:rsidR="00B1370A" w:rsidRPr="00307029" w:rsidRDefault="00B1370A" w:rsidP="00F110AE">
      <w:pPr>
        <w:pStyle w:val="a0"/>
        <w:numPr>
          <w:ilvl w:val="0"/>
          <w:numId w:val="9"/>
        </w:numPr>
      </w:pPr>
      <w:r w:rsidRPr="00307029">
        <w:t>использование цифр от 0 до 9;</w:t>
      </w:r>
    </w:p>
    <w:p w14:paraId="10F125EE" w14:textId="13F8E9CB" w:rsidR="00B1370A" w:rsidRPr="00307029" w:rsidRDefault="00B1370A" w:rsidP="00F110AE">
      <w:pPr>
        <w:pStyle w:val="a0"/>
        <w:numPr>
          <w:ilvl w:val="0"/>
          <w:numId w:val="9"/>
        </w:numPr>
      </w:pPr>
      <w:r w:rsidRPr="00307029">
        <w:t>использование заглавных букв латинского алфавита;</w:t>
      </w:r>
    </w:p>
    <w:p w14:paraId="0E48E8F1" w14:textId="1831A21B" w:rsidR="00B1370A" w:rsidRPr="00307029" w:rsidRDefault="00B1370A" w:rsidP="00F110AE">
      <w:pPr>
        <w:pStyle w:val="a0"/>
        <w:numPr>
          <w:ilvl w:val="0"/>
          <w:numId w:val="9"/>
        </w:numPr>
      </w:pPr>
      <w:r w:rsidRPr="00307029">
        <w:t>использование строчных букв латинского алфавита;</w:t>
      </w:r>
    </w:p>
    <w:p w14:paraId="1E1D11FC" w14:textId="78F15AED" w:rsidR="00B1370A" w:rsidRPr="00E16AA4" w:rsidRDefault="00B1370A" w:rsidP="00F110AE">
      <w:pPr>
        <w:pStyle w:val="a0"/>
        <w:numPr>
          <w:ilvl w:val="0"/>
          <w:numId w:val="9"/>
        </w:numPr>
        <w:rPr>
          <w:szCs w:val="28"/>
        </w:rPr>
      </w:pPr>
      <w:r w:rsidRPr="00307029">
        <w:t>использование знаков, отличных от букв и цифр</w:t>
      </w:r>
      <w:r>
        <w:t>.</w:t>
      </w:r>
    </w:p>
    <w:p w14:paraId="0B1B1A43" w14:textId="2FE9EAA7" w:rsidR="002974AA" w:rsidRPr="00856D00" w:rsidRDefault="002974AA" w:rsidP="005066DF">
      <w:r w:rsidRPr="00856D00">
        <w:lastRenderedPageBreak/>
        <w:t>Поля «Пароль» и «Подтверждение пароля» должны совпадать. В зависимости от совпадения (</w:t>
      </w:r>
      <w:r>
        <w:fldChar w:fldCharType="begin"/>
      </w:r>
      <w:r>
        <w:instrText xml:space="preserve"> REF _Ref77085743 \h </w:instrText>
      </w:r>
      <w:r>
        <w:fldChar w:fldCharType="separate"/>
      </w:r>
      <w:r w:rsidR="002E3698" w:rsidRPr="00856D00">
        <w:t>Рисунок </w:t>
      </w:r>
      <w:r w:rsidR="002E3698">
        <w:rPr>
          <w:noProof/>
        </w:rPr>
        <w:t>18</w:t>
      </w:r>
      <w:r>
        <w:fldChar w:fldCharType="end"/>
      </w:r>
      <w:r w:rsidRPr="00856D00">
        <w:t>) или несовпадения (</w:t>
      </w:r>
      <w:r>
        <w:fldChar w:fldCharType="begin"/>
      </w:r>
      <w:r>
        <w:instrText xml:space="preserve"> REF _Ref77085710 \h </w:instrText>
      </w:r>
      <w:r>
        <w:fldChar w:fldCharType="separate"/>
      </w:r>
      <w:r w:rsidR="002E3698" w:rsidRPr="00856D00">
        <w:t>Рисунок </w:t>
      </w:r>
      <w:r w:rsidR="002E3698">
        <w:rPr>
          <w:noProof/>
        </w:rPr>
        <w:t>19</w:t>
      </w:r>
      <w:r>
        <w:fldChar w:fldCharType="end"/>
      </w:r>
      <w:r w:rsidRPr="00856D00">
        <w:t>) введенных паролей в поле ввода отображаются соответствующие иконки.</w:t>
      </w:r>
    </w:p>
    <w:p w14:paraId="29CB4279" w14:textId="77777777" w:rsidR="002974AA" w:rsidRPr="00856D00" w:rsidRDefault="002974AA" w:rsidP="005066DF">
      <w:pPr>
        <w:keepNext/>
        <w:spacing w:before="120" w:after="120" w:line="240" w:lineRule="auto"/>
        <w:ind w:firstLine="0"/>
        <w:jc w:val="center"/>
      </w:pPr>
      <w:r>
        <w:rPr>
          <w:noProof/>
        </w:rPr>
        <w:drawing>
          <wp:inline distT="0" distB="0" distL="0" distR="0" wp14:anchorId="6C605902" wp14:editId="4743A23A">
            <wp:extent cx="5939790" cy="1135380"/>
            <wp:effectExtent l="0" t="0" r="3810" b="762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1135380"/>
                    </a:xfrm>
                    <a:prstGeom prst="rect">
                      <a:avLst/>
                    </a:prstGeom>
                  </pic:spPr>
                </pic:pic>
              </a:graphicData>
            </a:graphic>
          </wp:inline>
        </w:drawing>
      </w:r>
    </w:p>
    <w:p w14:paraId="75C1F664" w14:textId="57E34A53" w:rsidR="002974AA" w:rsidRPr="00856D00" w:rsidRDefault="002974AA" w:rsidP="005066DF">
      <w:pPr>
        <w:spacing w:after="120"/>
        <w:ind w:firstLine="0"/>
        <w:jc w:val="center"/>
      </w:pPr>
      <w:bookmarkStart w:id="31" w:name="_Ref77085743"/>
      <w:r w:rsidRPr="00856D00">
        <w:t>Рисунок </w:t>
      </w:r>
      <w:r w:rsidRPr="00856D00">
        <w:rPr>
          <w:noProof/>
        </w:rPr>
        <w:fldChar w:fldCharType="begin"/>
      </w:r>
      <w:r w:rsidRPr="00856D00">
        <w:rPr>
          <w:noProof/>
        </w:rPr>
        <w:instrText xml:space="preserve"> SEQ Рисунок \* ARABIC </w:instrText>
      </w:r>
      <w:r w:rsidRPr="00856D00">
        <w:rPr>
          <w:noProof/>
        </w:rPr>
        <w:fldChar w:fldCharType="separate"/>
      </w:r>
      <w:bookmarkStart w:id="32" w:name="_Ref57502908"/>
      <w:r w:rsidR="002E3698">
        <w:rPr>
          <w:noProof/>
        </w:rPr>
        <w:t>18</w:t>
      </w:r>
      <w:bookmarkEnd w:id="32"/>
      <w:r w:rsidRPr="00856D00">
        <w:rPr>
          <w:noProof/>
        </w:rPr>
        <w:fldChar w:fldCharType="end"/>
      </w:r>
      <w:bookmarkEnd w:id="31"/>
      <w:r w:rsidRPr="00856D00">
        <w:rPr>
          <w:noProof/>
        </w:rPr>
        <w:t> </w:t>
      </w:r>
      <w:r w:rsidRPr="00856D00">
        <w:t>– Уведомление о совпадении паролей</w:t>
      </w:r>
    </w:p>
    <w:p w14:paraId="2D1663C0" w14:textId="77777777" w:rsidR="002974AA" w:rsidRPr="00856D00" w:rsidRDefault="002974AA" w:rsidP="005066DF">
      <w:pPr>
        <w:keepNext/>
        <w:spacing w:before="120" w:after="120" w:line="240" w:lineRule="auto"/>
        <w:ind w:firstLine="0"/>
        <w:jc w:val="center"/>
      </w:pPr>
      <w:r>
        <w:rPr>
          <w:noProof/>
        </w:rPr>
        <w:drawing>
          <wp:inline distT="0" distB="0" distL="0" distR="0" wp14:anchorId="08B378B2" wp14:editId="6829EE2C">
            <wp:extent cx="5939790" cy="1191260"/>
            <wp:effectExtent l="0" t="0" r="3810" b="889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39790" cy="1191260"/>
                    </a:xfrm>
                    <a:prstGeom prst="rect">
                      <a:avLst/>
                    </a:prstGeom>
                  </pic:spPr>
                </pic:pic>
              </a:graphicData>
            </a:graphic>
          </wp:inline>
        </w:drawing>
      </w:r>
    </w:p>
    <w:p w14:paraId="4EFD7552" w14:textId="6CEAB739" w:rsidR="002974AA" w:rsidRPr="00856D00" w:rsidRDefault="002974AA" w:rsidP="005066DF">
      <w:pPr>
        <w:spacing w:after="120"/>
        <w:ind w:firstLine="0"/>
        <w:jc w:val="center"/>
      </w:pPr>
      <w:bookmarkStart w:id="33" w:name="_Ref77085710"/>
      <w:r w:rsidRPr="00856D00">
        <w:t>Рисунок </w:t>
      </w:r>
      <w:r w:rsidRPr="00856D00">
        <w:rPr>
          <w:noProof/>
        </w:rPr>
        <w:fldChar w:fldCharType="begin"/>
      </w:r>
      <w:r w:rsidRPr="00856D00">
        <w:rPr>
          <w:noProof/>
        </w:rPr>
        <w:instrText xml:space="preserve"> SEQ Рисунок \* ARABIC </w:instrText>
      </w:r>
      <w:r w:rsidRPr="00856D00">
        <w:rPr>
          <w:noProof/>
        </w:rPr>
        <w:fldChar w:fldCharType="separate"/>
      </w:r>
      <w:bookmarkStart w:id="34" w:name="_Ref57502919"/>
      <w:r w:rsidR="002E3698">
        <w:rPr>
          <w:noProof/>
        </w:rPr>
        <w:t>19</w:t>
      </w:r>
      <w:bookmarkEnd w:id="34"/>
      <w:r w:rsidRPr="00856D00">
        <w:rPr>
          <w:noProof/>
        </w:rPr>
        <w:fldChar w:fldCharType="end"/>
      </w:r>
      <w:bookmarkEnd w:id="33"/>
      <w:r w:rsidRPr="00856D00">
        <w:rPr>
          <w:noProof/>
        </w:rPr>
        <w:t> </w:t>
      </w:r>
      <w:r w:rsidRPr="00856D00">
        <w:t>– Уведомление о несовпадении паролей</w:t>
      </w:r>
    </w:p>
    <w:p w14:paraId="6C8AA9F2" w14:textId="232A166C" w:rsidR="002974AA" w:rsidRPr="00856D00" w:rsidRDefault="002974AA" w:rsidP="0001472E">
      <w:r w:rsidRPr="00856D00">
        <w:t>По умолчанию пароль при вводе скрывается. Для отображения пароля пользователю необходимо выбрать соответствующую иконку в поле вводимого пароля или его подтверждения (</w:t>
      </w:r>
      <w:r>
        <w:fldChar w:fldCharType="begin"/>
      </w:r>
      <w:r>
        <w:instrText xml:space="preserve"> REF _Ref77085773 \h </w:instrText>
      </w:r>
      <w:r>
        <w:fldChar w:fldCharType="separate"/>
      </w:r>
      <w:r w:rsidR="002E3698" w:rsidRPr="002974AA">
        <w:rPr>
          <w:rFonts w:eastAsia="Times New Roman"/>
          <w:bCs/>
        </w:rPr>
        <w:t>Рисунок </w:t>
      </w:r>
      <w:r w:rsidR="002E3698">
        <w:rPr>
          <w:rFonts w:eastAsia="Times New Roman"/>
          <w:bCs/>
          <w:noProof/>
        </w:rPr>
        <w:t>20</w:t>
      </w:r>
      <w:r>
        <w:fldChar w:fldCharType="end"/>
      </w:r>
      <w:r w:rsidRPr="00856D00">
        <w:t>).</w:t>
      </w:r>
    </w:p>
    <w:p w14:paraId="1EA69CFB" w14:textId="77777777" w:rsidR="002974AA" w:rsidRPr="00856D00" w:rsidRDefault="002974AA" w:rsidP="002974AA">
      <w:pPr>
        <w:keepNext/>
        <w:spacing w:before="120" w:after="120" w:line="240" w:lineRule="auto"/>
        <w:ind w:left="709" w:firstLine="0"/>
        <w:jc w:val="center"/>
      </w:pPr>
      <w:r>
        <w:rPr>
          <w:noProof/>
        </w:rPr>
        <w:drawing>
          <wp:inline distT="0" distB="0" distL="0" distR="0" wp14:anchorId="2BA2FFF4" wp14:editId="2741F1AF">
            <wp:extent cx="5939790" cy="1168400"/>
            <wp:effectExtent l="0" t="0" r="381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1168400"/>
                    </a:xfrm>
                    <a:prstGeom prst="rect">
                      <a:avLst/>
                    </a:prstGeom>
                  </pic:spPr>
                </pic:pic>
              </a:graphicData>
            </a:graphic>
          </wp:inline>
        </w:drawing>
      </w:r>
    </w:p>
    <w:p w14:paraId="78E10A98" w14:textId="690A96D4" w:rsidR="002974AA" w:rsidRPr="002974AA" w:rsidRDefault="002974AA" w:rsidP="002974AA">
      <w:pPr>
        <w:tabs>
          <w:tab w:val="left" w:pos="210"/>
        </w:tabs>
        <w:spacing w:after="120"/>
        <w:ind w:left="709" w:firstLine="0"/>
        <w:jc w:val="center"/>
        <w:rPr>
          <w:rFonts w:eastAsia="Times New Roman"/>
          <w:bCs/>
        </w:rPr>
      </w:pPr>
      <w:bookmarkStart w:id="35" w:name="_Ref77085773"/>
      <w:r w:rsidRPr="002974AA">
        <w:rPr>
          <w:rFonts w:eastAsia="Times New Roman"/>
          <w:bCs/>
        </w:rPr>
        <w:t>Рисунок </w:t>
      </w:r>
      <w:r w:rsidRPr="002974AA">
        <w:rPr>
          <w:rFonts w:eastAsia="Times New Roman"/>
          <w:bCs/>
          <w:noProof/>
        </w:rPr>
        <w:fldChar w:fldCharType="begin"/>
      </w:r>
      <w:r w:rsidRPr="002974AA">
        <w:rPr>
          <w:rFonts w:eastAsia="Times New Roman"/>
          <w:bCs/>
          <w:noProof/>
        </w:rPr>
        <w:instrText xml:space="preserve"> SEQ Рисунок \* ARABIC </w:instrText>
      </w:r>
      <w:r w:rsidRPr="002974AA">
        <w:rPr>
          <w:rFonts w:eastAsia="Times New Roman"/>
          <w:bCs/>
          <w:noProof/>
        </w:rPr>
        <w:fldChar w:fldCharType="separate"/>
      </w:r>
      <w:bookmarkStart w:id="36" w:name="_Ref57502967"/>
      <w:r w:rsidR="002E3698">
        <w:rPr>
          <w:rFonts w:eastAsia="Times New Roman"/>
          <w:bCs/>
          <w:noProof/>
        </w:rPr>
        <w:t>20</w:t>
      </w:r>
      <w:bookmarkEnd w:id="36"/>
      <w:r w:rsidRPr="002974AA">
        <w:rPr>
          <w:rFonts w:eastAsia="Times New Roman"/>
          <w:bCs/>
          <w:noProof/>
        </w:rPr>
        <w:fldChar w:fldCharType="end"/>
      </w:r>
      <w:bookmarkEnd w:id="35"/>
      <w:r w:rsidRPr="002974AA">
        <w:rPr>
          <w:rFonts w:eastAsia="Times New Roman"/>
          <w:bCs/>
          <w:noProof/>
        </w:rPr>
        <w:t> </w:t>
      </w:r>
      <w:r w:rsidRPr="002974AA">
        <w:rPr>
          <w:rFonts w:eastAsia="Times New Roman"/>
          <w:bCs/>
        </w:rPr>
        <w:t>– Иконки отображения пароля</w:t>
      </w:r>
    </w:p>
    <w:p w14:paraId="0071819C" w14:textId="6FFF7F2B" w:rsidR="00683058" w:rsidRDefault="00683058" w:rsidP="00683058">
      <w:pPr>
        <w:rPr>
          <w:lang w:eastAsia="en-US"/>
        </w:rPr>
      </w:pPr>
      <w:r w:rsidRPr="00856D00">
        <w:rPr>
          <w:lang w:eastAsia="en-US"/>
        </w:rPr>
        <w:t>Заполнение полей раздела «Адрес» осуществляется на основании справочника административно-территориальных единиц. При заполнени</w:t>
      </w:r>
      <w:r w:rsidR="00260BC3">
        <w:rPr>
          <w:lang w:eastAsia="en-US"/>
        </w:rPr>
        <w:t>и</w:t>
      </w:r>
      <w:r w:rsidRPr="00856D00">
        <w:rPr>
          <w:lang w:eastAsia="en-US"/>
        </w:rPr>
        <w:t xml:space="preserve"> этих полей осуществляется фильтрация возможных значений на основании введенной информации. Фильтрация осуществляется, начиная с ввода трех символов. В поле «Регион» необходимо вводить наименование области или город Минск. Заполнение полей адреса осуществляется на основании иерархии административно-территориальных единиц, т.е. после заполнения </w:t>
      </w:r>
      <w:r w:rsidRPr="00856D00">
        <w:rPr>
          <w:lang w:eastAsia="en-US"/>
        </w:rPr>
        <w:lastRenderedPageBreak/>
        <w:t xml:space="preserve">поля «Регион» в поле «Район» можно ввести только наименование района, относящегося к выбранному региону, после заполнения поля «Район» в поле «Населенный пункт» можно ввести только значение наименования населенного пункта, относящегося к выбранному району. </w:t>
      </w:r>
    </w:p>
    <w:p w14:paraId="0650DA11" w14:textId="34618567" w:rsidR="0001472E" w:rsidRDefault="0001472E" w:rsidP="0001472E">
      <w:pPr>
        <w:rPr>
          <w:lang w:eastAsia="en-US"/>
        </w:rPr>
      </w:pPr>
      <w:r>
        <w:rPr>
          <w:lang w:eastAsia="en-US"/>
        </w:rPr>
        <w:t>В случае если пользователь находится/проживает за пределами Республики Беларусь, на форме регистрации необходимо отметить чек-бокс «Проживающий за пределами Республики Беларусь» (</w:t>
      </w:r>
      <w:r>
        <w:rPr>
          <w:lang w:eastAsia="en-US"/>
        </w:rPr>
        <w:fldChar w:fldCharType="begin"/>
      </w:r>
      <w:r>
        <w:rPr>
          <w:lang w:eastAsia="en-US"/>
        </w:rPr>
        <w:instrText xml:space="preserve"> REF _Ref77151894 \h </w:instrText>
      </w:r>
      <w:r>
        <w:rPr>
          <w:lang w:eastAsia="en-US"/>
        </w:rPr>
      </w:r>
      <w:r>
        <w:rPr>
          <w:lang w:eastAsia="en-US"/>
        </w:rPr>
        <w:fldChar w:fldCharType="separate"/>
      </w:r>
      <w:r w:rsidR="002E3698">
        <w:rPr>
          <w:lang w:eastAsia="en-US"/>
        </w:rPr>
        <w:t>Рисунок </w:t>
      </w:r>
      <w:r w:rsidR="002E3698">
        <w:rPr>
          <w:noProof/>
          <w:lang w:eastAsia="en-US"/>
        </w:rPr>
        <w:t>21</w:t>
      </w:r>
      <w:r>
        <w:rPr>
          <w:lang w:eastAsia="en-US"/>
        </w:rPr>
        <w:fldChar w:fldCharType="end"/>
      </w:r>
      <w:r>
        <w:rPr>
          <w:lang w:eastAsia="en-US"/>
        </w:rPr>
        <w:t xml:space="preserve">). </w:t>
      </w:r>
    </w:p>
    <w:p w14:paraId="66CA8462" w14:textId="77777777" w:rsidR="0001472E" w:rsidRDefault="0001472E" w:rsidP="0001472E">
      <w:pPr>
        <w:keepNext/>
        <w:ind w:firstLine="0"/>
        <w:jc w:val="center"/>
      </w:pPr>
      <w:r>
        <w:rPr>
          <w:noProof/>
        </w:rPr>
        <w:drawing>
          <wp:inline distT="0" distB="0" distL="0" distR="0" wp14:anchorId="400C7CA9" wp14:editId="3A173E8E">
            <wp:extent cx="5939790" cy="1477645"/>
            <wp:effectExtent l="0" t="0" r="3810" b="8255"/>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1477645"/>
                    </a:xfrm>
                    <a:prstGeom prst="rect">
                      <a:avLst/>
                    </a:prstGeom>
                  </pic:spPr>
                </pic:pic>
              </a:graphicData>
            </a:graphic>
          </wp:inline>
        </w:drawing>
      </w:r>
      <w:r>
        <w:rPr>
          <w:noProof/>
        </w:rPr>
        <w:t xml:space="preserve"> </w:t>
      </w:r>
    </w:p>
    <w:p w14:paraId="02458503" w14:textId="53F73068" w:rsidR="0001472E" w:rsidRDefault="0001472E" w:rsidP="0001472E">
      <w:pPr>
        <w:pStyle w:val="a5"/>
        <w:spacing w:after="240" w:line="240" w:lineRule="auto"/>
        <w:rPr>
          <w:lang w:eastAsia="en-US"/>
        </w:rPr>
      </w:pPr>
      <w:bookmarkStart w:id="37" w:name="_Ref77151894"/>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38" w:name="_Ref57508023"/>
      <w:r w:rsidR="002E3698">
        <w:rPr>
          <w:noProof/>
          <w:lang w:eastAsia="en-US"/>
        </w:rPr>
        <w:t>21</w:t>
      </w:r>
      <w:bookmarkEnd w:id="38"/>
      <w:r>
        <w:rPr>
          <w:lang w:eastAsia="en-US"/>
        </w:rPr>
        <w:fldChar w:fldCharType="end"/>
      </w:r>
      <w:bookmarkEnd w:id="37"/>
      <w:r>
        <w:rPr>
          <w:lang w:eastAsia="en-US"/>
        </w:rPr>
        <w:t> – Чек-бокс «Проживающий за пределами Республики Беларусь»</w:t>
      </w:r>
    </w:p>
    <w:p w14:paraId="7211F8DB" w14:textId="3F451894" w:rsidR="006C771B" w:rsidRDefault="006C771B" w:rsidP="006C771B">
      <w:pPr>
        <w:rPr>
          <w:lang w:eastAsia="en-US"/>
        </w:rPr>
      </w:pPr>
      <w:r>
        <w:rPr>
          <w:lang w:eastAsia="en-US"/>
        </w:rPr>
        <w:t>Заполнение поля «Страна» осуществляется на основании справочника стран. При заполнении поля осуществляется фильтрация возможных значений на основании введенной информации. Фильтрация осуществляется, начиная с ввода трех символов.</w:t>
      </w:r>
    </w:p>
    <w:p w14:paraId="1D85E8C2" w14:textId="77777777" w:rsidR="00683058" w:rsidRDefault="00683058" w:rsidP="00683058">
      <w:pPr>
        <w:rPr>
          <w:lang w:eastAsia="en-US"/>
        </w:rPr>
      </w:pPr>
      <w:r w:rsidRPr="00856D00">
        <w:rPr>
          <w:lang w:eastAsia="en-US"/>
        </w:rPr>
        <w:t>При условии правильного заполнения полей формы ре</w:t>
      </w:r>
      <w:r>
        <w:rPr>
          <w:lang w:eastAsia="en-US"/>
        </w:rPr>
        <w:t>гистрации после нажатия кнопки «З</w:t>
      </w:r>
      <w:r w:rsidRPr="00856D00">
        <w:rPr>
          <w:lang w:eastAsia="en-US"/>
        </w:rPr>
        <w:t>арегистрировать</w:t>
      </w:r>
      <w:r>
        <w:rPr>
          <w:lang w:eastAsia="en-US"/>
        </w:rPr>
        <w:t>» пользователь увидит уведомление об успешной регистрации.</w:t>
      </w:r>
    </w:p>
    <w:p w14:paraId="353F1EF7" w14:textId="326F157F" w:rsidR="00683058" w:rsidRDefault="00683058" w:rsidP="00683058">
      <w:pPr>
        <w:rPr>
          <w:lang w:eastAsia="en-US"/>
        </w:rPr>
      </w:pPr>
      <w:r>
        <w:rPr>
          <w:lang w:eastAsia="en-US"/>
        </w:rPr>
        <w:t>Для завершения регистрации новому пользователю необходимо подтвердить номер телефона. Для этого, после получения учетных данных, новому пользователю необходимо зайти на сайт Системы обращений, открыть страницу авторизации, ввести учетные данные (имя пользователя и пароль) и нажать кнопку «Войти». После нажатия кнопки «Войти» в нижнем левом углу страницы авторизации появится уведомление с предложением подтвердить номер телефона (</w:t>
      </w:r>
      <w:r w:rsidR="00D8270A">
        <w:rPr>
          <w:lang w:eastAsia="en-US"/>
        </w:rPr>
        <w:fldChar w:fldCharType="begin"/>
      </w:r>
      <w:r w:rsidR="00D8270A">
        <w:rPr>
          <w:lang w:eastAsia="en-US"/>
        </w:rPr>
        <w:instrText xml:space="preserve"> REF _Ref77151915 \h </w:instrText>
      </w:r>
      <w:r w:rsidR="00D8270A">
        <w:rPr>
          <w:lang w:eastAsia="en-US"/>
        </w:rPr>
      </w:r>
      <w:r w:rsidR="00D8270A">
        <w:rPr>
          <w:lang w:eastAsia="en-US"/>
        </w:rPr>
        <w:fldChar w:fldCharType="separate"/>
      </w:r>
      <w:r w:rsidR="002E3698">
        <w:rPr>
          <w:lang w:eastAsia="en-US"/>
        </w:rPr>
        <w:t>Рисунок </w:t>
      </w:r>
      <w:r w:rsidR="002E3698">
        <w:rPr>
          <w:noProof/>
          <w:lang w:eastAsia="en-US"/>
        </w:rPr>
        <w:t>22</w:t>
      </w:r>
      <w:r w:rsidR="00D8270A">
        <w:rPr>
          <w:lang w:eastAsia="en-US"/>
        </w:rPr>
        <w:fldChar w:fldCharType="end"/>
      </w:r>
      <w:r>
        <w:rPr>
          <w:lang w:eastAsia="en-US"/>
        </w:rPr>
        <w:t xml:space="preserve">), кликнув по которому пользователь откроет </w:t>
      </w:r>
      <w:r w:rsidRPr="00856D00">
        <w:rPr>
          <w:lang w:eastAsia="en-US"/>
        </w:rPr>
        <w:t xml:space="preserve"> модально</w:t>
      </w:r>
      <w:r>
        <w:rPr>
          <w:lang w:eastAsia="en-US"/>
        </w:rPr>
        <w:t>е окно «Подтверждение номера» (</w:t>
      </w:r>
      <w:r w:rsidR="00D8270A">
        <w:rPr>
          <w:lang w:eastAsia="en-US"/>
        </w:rPr>
        <w:fldChar w:fldCharType="begin"/>
      </w:r>
      <w:r w:rsidR="00D8270A">
        <w:rPr>
          <w:lang w:eastAsia="en-US"/>
        </w:rPr>
        <w:instrText xml:space="preserve"> REF _Ref77151929 \h </w:instrText>
      </w:r>
      <w:r w:rsidR="00D8270A">
        <w:rPr>
          <w:lang w:eastAsia="en-US"/>
        </w:rPr>
      </w:r>
      <w:r w:rsidR="00D8270A">
        <w:rPr>
          <w:lang w:eastAsia="en-US"/>
        </w:rPr>
        <w:fldChar w:fldCharType="separate"/>
      </w:r>
      <w:r w:rsidR="002E3698" w:rsidRPr="00856D00">
        <w:rPr>
          <w:rFonts w:eastAsia="Times New Roman"/>
          <w:bCs/>
          <w:lang w:eastAsia="en-US"/>
        </w:rPr>
        <w:t>Рисунок</w:t>
      </w:r>
      <w:r w:rsidR="002E3698">
        <w:rPr>
          <w:rFonts w:eastAsia="Times New Roman"/>
          <w:bCs/>
          <w:lang w:eastAsia="en-US"/>
        </w:rPr>
        <w:t> </w:t>
      </w:r>
      <w:r w:rsidR="002E3698">
        <w:rPr>
          <w:rFonts w:eastAsia="Times New Roman"/>
          <w:bCs/>
          <w:noProof/>
          <w:lang w:eastAsia="en-US"/>
        </w:rPr>
        <w:t>23</w:t>
      </w:r>
      <w:r w:rsidR="00D8270A">
        <w:rPr>
          <w:lang w:eastAsia="en-US"/>
        </w:rPr>
        <w:fldChar w:fldCharType="end"/>
      </w:r>
      <w:r w:rsidRPr="00856D00">
        <w:rPr>
          <w:lang w:eastAsia="en-US"/>
        </w:rPr>
        <w:t xml:space="preserve">), где необходимо </w:t>
      </w:r>
      <w:r w:rsidRPr="00856D00">
        <w:rPr>
          <w:lang w:eastAsia="en-US"/>
        </w:rPr>
        <w:lastRenderedPageBreak/>
        <w:t xml:space="preserve">ввести код подтверждения, отправленный в </w:t>
      </w:r>
      <w:proofErr w:type="spellStart"/>
      <w:r w:rsidRPr="00856D00">
        <w:rPr>
          <w:lang w:eastAsia="en-US"/>
        </w:rPr>
        <w:t>СМС</w:t>
      </w:r>
      <w:r w:rsidR="00D77B10">
        <w:rPr>
          <w:lang w:eastAsia="en-US"/>
        </w:rPr>
        <w:t>-сообщении</w:t>
      </w:r>
      <w:proofErr w:type="spellEnd"/>
      <w:r w:rsidRPr="00856D00">
        <w:rPr>
          <w:lang w:eastAsia="en-US"/>
        </w:rPr>
        <w:t xml:space="preserve"> на указанный при регистрации номер телефона</w:t>
      </w:r>
      <w:r w:rsidR="00D77B10">
        <w:rPr>
          <w:lang w:eastAsia="en-US"/>
        </w:rPr>
        <w:t xml:space="preserve">, </w:t>
      </w:r>
      <w:r w:rsidRPr="00856D00">
        <w:rPr>
          <w:lang w:eastAsia="en-US"/>
        </w:rPr>
        <w:t xml:space="preserve">и нажать кнопку «Подтвердить номер». </w:t>
      </w:r>
    </w:p>
    <w:p w14:paraId="5193A975" w14:textId="5F937E06" w:rsidR="00683058" w:rsidRDefault="005066DF" w:rsidP="00683058">
      <w:pPr>
        <w:keepNext/>
        <w:ind w:firstLine="0"/>
        <w:jc w:val="center"/>
      </w:pPr>
      <w:r>
        <w:rPr>
          <w:noProof/>
        </w:rPr>
        <w:drawing>
          <wp:inline distT="0" distB="0" distL="0" distR="0" wp14:anchorId="3856844C" wp14:editId="6A1E2276">
            <wp:extent cx="4105275" cy="857250"/>
            <wp:effectExtent l="0" t="0" r="9525" b="0"/>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05275" cy="857250"/>
                    </a:xfrm>
                    <a:prstGeom prst="rect">
                      <a:avLst/>
                    </a:prstGeom>
                  </pic:spPr>
                </pic:pic>
              </a:graphicData>
            </a:graphic>
          </wp:inline>
        </w:drawing>
      </w:r>
    </w:p>
    <w:p w14:paraId="28D8C6C8" w14:textId="3ED46A77" w:rsidR="00683058" w:rsidRDefault="00683058" w:rsidP="00D77B10">
      <w:pPr>
        <w:pStyle w:val="a5"/>
        <w:spacing w:before="120"/>
        <w:rPr>
          <w:lang w:eastAsia="en-US"/>
        </w:rPr>
      </w:pPr>
      <w:bookmarkStart w:id="39" w:name="_Ref77151915"/>
      <w:r>
        <w:rPr>
          <w:lang w:eastAsia="en-US"/>
        </w:rPr>
        <w:t>Рисунок</w:t>
      </w:r>
      <w:r w:rsidR="0015511A">
        <w:rPr>
          <w:lang w:eastAsia="en-US"/>
        </w:rPr>
        <w:t> </w:t>
      </w:r>
      <w:r>
        <w:rPr>
          <w:lang w:eastAsia="en-US"/>
        </w:rPr>
        <w:fldChar w:fldCharType="begin"/>
      </w:r>
      <w:r>
        <w:rPr>
          <w:lang w:eastAsia="en-US"/>
        </w:rPr>
        <w:instrText xml:space="preserve"> SEQ Рисунок \* ARABIC </w:instrText>
      </w:r>
      <w:r>
        <w:rPr>
          <w:lang w:eastAsia="en-US"/>
        </w:rPr>
        <w:fldChar w:fldCharType="separate"/>
      </w:r>
      <w:bookmarkStart w:id="40" w:name="_Ref57508430"/>
      <w:r w:rsidR="002E3698">
        <w:rPr>
          <w:noProof/>
          <w:lang w:eastAsia="en-US"/>
        </w:rPr>
        <w:t>22</w:t>
      </w:r>
      <w:bookmarkEnd w:id="40"/>
      <w:r>
        <w:rPr>
          <w:lang w:eastAsia="en-US"/>
        </w:rPr>
        <w:fldChar w:fldCharType="end"/>
      </w:r>
      <w:bookmarkEnd w:id="39"/>
      <w:r w:rsidR="0015511A">
        <w:rPr>
          <w:lang w:eastAsia="en-US"/>
        </w:rPr>
        <w:t> </w:t>
      </w:r>
      <w:r>
        <w:rPr>
          <w:lang w:eastAsia="en-US"/>
        </w:rPr>
        <w:t>–</w:t>
      </w:r>
      <w:r w:rsidR="0015511A">
        <w:rPr>
          <w:lang w:eastAsia="en-US"/>
        </w:rPr>
        <w:t> </w:t>
      </w:r>
      <w:r>
        <w:rPr>
          <w:lang w:eastAsia="en-US"/>
        </w:rPr>
        <w:t>Уведомление подтверждения номера телефона</w:t>
      </w:r>
    </w:p>
    <w:p w14:paraId="1F4EBD93" w14:textId="14B79C61" w:rsidR="00683058" w:rsidRPr="00856D00" w:rsidRDefault="005066DF" w:rsidP="00683058">
      <w:pPr>
        <w:keepNext/>
        <w:ind w:firstLine="0"/>
        <w:jc w:val="center"/>
      </w:pPr>
      <w:r>
        <w:rPr>
          <w:noProof/>
        </w:rPr>
        <w:drawing>
          <wp:inline distT="0" distB="0" distL="0" distR="0" wp14:anchorId="62F7045C" wp14:editId="2CACAA72">
            <wp:extent cx="4148920" cy="2085105"/>
            <wp:effectExtent l="0" t="0" r="4445" b="0"/>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56365" cy="2088847"/>
                    </a:xfrm>
                    <a:prstGeom prst="rect">
                      <a:avLst/>
                    </a:prstGeom>
                  </pic:spPr>
                </pic:pic>
              </a:graphicData>
            </a:graphic>
          </wp:inline>
        </w:drawing>
      </w:r>
    </w:p>
    <w:p w14:paraId="2ACB7EDB" w14:textId="55AE9560" w:rsidR="00683058" w:rsidRPr="00856D00" w:rsidRDefault="00683058" w:rsidP="00683058">
      <w:pPr>
        <w:tabs>
          <w:tab w:val="left" w:pos="210"/>
        </w:tabs>
        <w:spacing w:after="120"/>
        <w:ind w:firstLine="0"/>
        <w:jc w:val="center"/>
        <w:rPr>
          <w:rFonts w:eastAsia="Times New Roman"/>
          <w:bCs/>
          <w:lang w:eastAsia="en-US"/>
        </w:rPr>
      </w:pPr>
      <w:bookmarkStart w:id="41" w:name="_Ref77151929"/>
      <w:r w:rsidRPr="00856D00">
        <w:rPr>
          <w:rFonts w:eastAsia="Times New Roman"/>
          <w:bCs/>
          <w:lang w:eastAsia="en-US"/>
        </w:rPr>
        <w:t>Рисунок</w:t>
      </w:r>
      <w:r w:rsidR="0015511A">
        <w:rPr>
          <w:rFonts w:eastAsia="Times New Roman"/>
          <w:bCs/>
          <w:lang w:eastAsia="en-US"/>
        </w:rPr>
        <w:t> </w:t>
      </w:r>
      <w:r w:rsidRPr="00856D00">
        <w:rPr>
          <w:rFonts w:eastAsia="Times New Roman"/>
          <w:bCs/>
          <w:lang w:eastAsia="en-US"/>
        </w:rPr>
        <w:fldChar w:fldCharType="begin"/>
      </w:r>
      <w:r w:rsidRPr="00856D00">
        <w:rPr>
          <w:rFonts w:eastAsia="Times New Roman"/>
          <w:bCs/>
          <w:lang w:eastAsia="en-US"/>
        </w:rPr>
        <w:instrText xml:space="preserve"> SEQ Рисунок \* ARABIC </w:instrText>
      </w:r>
      <w:r w:rsidRPr="00856D00">
        <w:rPr>
          <w:rFonts w:eastAsia="Times New Roman"/>
          <w:bCs/>
          <w:lang w:eastAsia="en-US"/>
        </w:rPr>
        <w:fldChar w:fldCharType="separate"/>
      </w:r>
      <w:bookmarkStart w:id="42" w:name="_Ref57508453"/>
      <w:r w:rsidR="002E3698">
        <w:rPr>
          <w:rFonts w:eastAsia="Times New Roman"/>
          <w:bCs/>
          <w:noProof/>
          <w:lang w:eastAsia="en-US"/>
        </w:rPr>
        <w:t>23</w:t>
      </w:r>
      <w:bookmarkEnd w:id="42"/>
      <w:r w:rsidRPr="00856D00">
        <w:rPr>
          <w:rFonts w:eastAsia="Times New Roman"/>
          <w:bCs/>
          <w:lang w:eastAsia="en-US"/>
        </w:rPr>
        <w:fldChar w:fldCharType="end"/>
      </w:r>
      <w:bookmarkEnd w:id="41"/>
      <w:r w:rsidR="0015511A">
        <w:rPr>
          <w:rFonts w:eastAsia="Times New Roman"/>
          <w:bCs/>
          <w:lang w:eastAsia="en-US"/>
        </w:rPr>
        <w:t> </w:t>
      </w:r>
      <w:r w:rsidRPr="00856D00">
        <w:rPr>
          <w:rFonts w:eastAsia="Times New Roman"/>
          <w:bCs/>
          <w:lang w:eastAsia="en-US"/>
        </w:rPr>
        <w:t>–</w:t>
      </w:r>
      <w:r w:rsidR="0015511A">
        <w:rPr>
          <w:rFonts w:eastAsia="Times New Roman"/>
          <w:bCs/>
          <w:lang w:eastAsia="en-US"/>
        </w:rPr>
        <w:t> </w:t>
      </w:r>
      <w:r w:rsidRPr="00856D00">
        <w:rPr>
          <w:rFonts w:eastAsia="Times New Roman"/>
          <w:bCs/>
          <w:lang w:eastAsia="en-US"/>
        </w:rPr>
        <w:t>Модальное окно «Подтверждение номера»</w:t>
      </w:r>
    </w:p>
    <w:p w14:paraId="5BCE51DA" w14:textId="7D6BE57A" w:rsidR="00683058" w:rsidRPr="00856D00" w:rsidRDefault="00683058" w:rsidP="00683058">
      <w:pPr>
        <w:rPr>
          <w:lang w:eastAsia="en-US"/>
        </w:rPr>
      </w:pPr>
      <w:r w:rsidRPr="00856D00">
        <w:rPr>
          <w:lang w:eastAsia="en-US"/>
        </w:rPr>
        <w:t xml:space="preserve">Если по каким-либо причинам код подтверждения из </w:t>
      </w:r>
      <w:proofErr w:type="spellStart"/>
      <w:r w:rsidRPr="00856D00">
        <w:rPr>
          <w:lang w:eastAsia="en-US"/>
        </w:rPr>
        <w:t>СМС</w:t>
      </w:r>
      <w:r w:rsidR="00D77B10">
        <w:rPr>
          <w:lang w:eastAsia="en-US"/>
        </w:rPr>
        <w:t>-сообщения</w:t>
      </w:r>
      <w:proofErr w:type="spellEnd"/>
      <w:r w:rsidRPr="00856D00">
        <w:rPr>
          <w:lang w:eastAsia="en-US"/>
        </w:rPr>
        <w:t xml:space="preserve"> был утерян</w:t>
      </w:r>
      <w:r w:rsidR="00D77B10">
        <w:rPr>
          <w:lang w:eastAsia="en-US"/>
        </w:rPr>
        <w:t>,</w:t>
      </w:r>
      <w:r w:rsidRPr="00856D00">
        <w:rPr>
          <w:lang w:eastAsia="en-US"/>
        </w:rPr>
        <w:t xml:space="preserve"> необходимо нажать кнопку «Отправить повторно» в окне подтверждения номера – пользователю будет направлено еще одно </w:t>
      </w:r>
      <w:proofErr w:type="spellStart"/>
      <w:r w:rsidRPr="00856D00">
        <w:rPr>
          <w:lang w:eastAsia="en-US"/>
        </w:rPr>
        <w:t>СМС</w:t>
      </w:r>
      <w:r w:rsidR="00D77B10">
        <w:rPr>
          <w:lang w:eastAsia="en-US"/>
        </w:rPr>
        <w:t>-сообщение</w:t>
      </w:r>
      <w:proofErr w:type="spellEnd"/>
      <w:r w:rsidRPr="00856D00">
        <w:rPr>
          <w:lang w:eastAsia="en-US"/>
        </w:rPr>
        <w:t xml:space="preserve"> с новым кодом подтверждения.</w:t>
      </w:r>
    </w:p>
    <w:p w14:paraId="1526FE2D" w14:textId="4EACCD36" w:rsidR="00683058" w:rsidRDefault="00683058" w:rsidP="00683058">
      <w:pPr>
        <w:rPr>
          <w:lang w:eastAsia="en-US"/>
        </w:rPr>
      </w:pPr>
      <w:r w:rsidRPr="00856D00">
        <w:rPr>
          <w:lang w:eastAsia="en-US"/>
        </w:rPr>
        <w:t>В результате регистрация завершается, пользователь получает соответствующее уведомление в нижнем левом углу страницы.</w:t>
      </w:r>
      <w:r w:rsidR="00FA2E20">
        <w:rPr>
          <w:lang w:eastAsia="en-US"/>
        </w:rPr>
        <w:t xml:space="preserve"> </w:t>
      </w:r>
      <w:r w:rsidR="00FA2E20" w:rsidRPr="00FA2E20">
        <w:rPr>
          <w:lang w:eastAsia="en-US"/>
        </w:rPr>
        <w:t xml:space="preserve">Для авторизации в </w:t>
      </w:r>
      <w:r w:rsidR="00D77B10">
        <w:rPr>
          <w:lang w:eastAsia="en-US"/>
        </w:rPr>
        <w:t>С</w:t>
      </w:r>
      <w:r w:rsidR="00FA2E20" w:rsidRPr="00FA2E20">
        <w:rPr>
          <w:lang w:eastAsia="en-US"/>
        </w:rPr>
        <w:t>истеме необходимо повторно нажать кнопку «Войти»</w:t>
      </w:r>
      <w:r w:rsidR="00FA2E20">
        <w:rPr>
          <w:lang w:eastAsia="en-US"/>
        </w:rPr>
        <w:t>.</w:t>
      </w:r>
    </w:p>
    <w:p w14:paraId="62C45DEF" w14:textId="625A98FC" w:rsidR="00CC48CC" w:rsidRDefault="00CC48CC" w:rsidP="00516194">
      <w:pPr>
        <w:pStyle w:val="2"/>
      </w:pPr>
      <w:bookmarkStart w:id="43" w:name="_Toc106270311"/>
      <w:r>
        <w:t>Управление организацией внешним администратором</w:t>
      </w:r>
      <w:bookmarkEnd w:id="43"/>
    </w:p>
    <w:p w14:paraId="48ABE831" w14:textId="2CC5D221" w:rsidR="00CC48CC" w:rsidRPr="00780CED" w:rsidRDefault="00B30770" w:rsidP="00CC48CC">
      <w:pPr>
        <w:rPr>
          <w:lang w:eastAsia="en-US"/>
        </w:rPr>
      </w:pPr>
      <w:r w:rsidRPr="00780CED">
        <w:rPr>
          <w:lang w:eastAsia="en-US"/>
        </w:rPr>
        <w:t>По</w:t>
      </w:r>
      <w:r w:rsidR="00830CC3" w:rsidRPr="00780CED">
        <w:rPr>
          <w:lang w:eastAsia="en-US"/>
        </w:rPr>
        <w:t>льзователь, зарегистрированный как внешний администратор</w:t>
      </w:r>
      <w:r w:rsidR="00681A98" w:rsidRPr="00780CED">
        <w:rPr>
          <w:lang w:eastAsia="en-US"/>
        </w:rPr>
        <w:t>,</w:t>
      </w:r>
      <w:r w:rsidR="00830CC3" w:rsidRPr="00780CED">
        <w:rPr>
          <w:lang w:eastAsia="en-US"/>
        </w:rPr>
        <w:t xml:space="preserve"> имеет доступ к функциям управления организацией, от которой он был зарегистрирован.</w:t>
      </w:r>
    </w:p>
    <w:p w14:paraId="1E343133" w14:textId="0CDA9CA7" w:rsidR="00830CC3" w:rsidRDefault="00830CC3" w:rsidP="00CC48CC">
      <w:pPr>
        <w:rPr>
          <w:lang w:eastAsia="en-US"/>
        </w:rPr>
      </w:pPr>
      <w:r w:rsidRPr="00780CED">
        <w:rPr>
          <w:lang w:eastAsia="en-US"/>
        </w:rPr>
        <w:t xml:space="preserve">Система обращений </w:t>
      </w:r>
      <w:r>
        <w:rPr>
          <w:lang w:eastAsia="en-US"/>
        </w:rPr>
        <w:t>предоставляет следующий набор функций управления организацией внешним администратором:</w:t>
      </w:r>
    </w:p>
    <w:p w14:paraId="39B87175" w14:textId="202EA6A7" w:rsidR="00830CC3" w:rsidRDefault="00892717" w:rsidP="00F110AE">
      <w:pPr>
        <w:pStyle w:val="a0"/>
        <w:numPr>
          <w:ilvl w:val="0"/>
          <w:numId w:val="10"/>
        </w:numPr>
      </w:pPr>
      <w:r>
        <w:t>управление сотрудниками организации;</w:t>
      </w:r>
    </w:p>
    <w:p w14:paraId="07679460" w14:textId="708B862A" w:rsidR="00892717" w:rsidRDefault="00892717" w:rsidP="00F110AE">
      <w:pPr>
        <w:pStyle w:val="a0"/>
        <w:numPr>
          <w:ilvl w:val="0"/>
          <w:numId w:val="10"/>
        </w:numPr>
      </w:pPr>
      <w:r>
        <w:lastRenderedPageBreak/>
        <w:t>формирование календаря рабочих дней организации;</w:t>
      </w:r>
    </w:p>
    <w:p w14:paraId="39494F64" w14:textId="16565ABF" w:rsidR="00892717" w:rsidRDefault="00892717" w:rsidP="00F110AE">
      <w:pPr>
        <w:pStyle w:val="a0"/>
        <w:numPr>
          <w:ilvl w:val="0"/>
          <w:numId w:val="10"/>
        </w:numPr>
      </w:pPr>
      <w:r>
        <w:t>формирование рабочего графика организации;</w:t>
      </w:r>
    </w:p>
    <w:p w14:paraId="64ACBCFE" w14:textId="14204F8E" w:rsidR="00892717" w:rsidRDefault="000A02A7" w:rsidP="00F110AE">
      <w:pPr>
        <w:pStyle w:val="a0"/>
        <w:numPr>
          <w:ilvl w:val="0"/>
          <w:numId w:val="10"/>
        </w:numPr>
      </w:pPr>
      <w:r>
        <w:t>отслеживание дисциплинарных нарушений в части рассмотрения обращений граждан и юридических лиц;</w:t>
      </w:r>
    </w:p>
    <w:p w14:paraId="4C1E3430" w14:textId="36708CEF" w:rsidR="000A02A7" w:rsidRDefault="000A02A7" w:rsidP="00F110AE">
      <w:pPr>
        <w:pStyle w:val="a0"/>
        <w:numPr>
          <w:ilvl w:val="0"/>
          <w:numId w:val="10"/>
        </w:numPr>
      </w:pPr>
      <w:r>
        <w:t>формирование списка дочерних и подведомственных организаций</w:t>
      </w:r>
      <w:r w:rsidR="00681A98">
        <w:t>.</w:t>
      </w:r>
    </w:p>
    <w:p w14:paraId="1DB67061" w14:textId="0D0ED574" w:rsidR="000A02A7" w:rsidRDefault="00981166" w:rsidP="00516194">
      <w:pPr>
        <w:pStyle w:val="2"/>
      </w:pPr>
      <w:bookmarkStart w:id="44" w:name="_Toc106270312"/>
      <w:r>
        <w:t>Управление сотрудниками организации</w:t>
      </w:r>
      <w:bookmarkEnd w:id="44"/>
    </w:p>
    <w:p w14:paraId="4333FFDB" w14:textId="611C5E8A" w:rsidR="005066DF" w:rsidRPr="00AC117E" w:rsidRDefault="005066DF" w:rsidP="005066DF">
      <w:pPr>
        <w:rPr>
          <w:lang w:val="en-US" w:eastAsia="en-US"/>
        </w:rPr>
      </w:pPr>
      <w:r>
        <w:rPr>
          <w:lang w:eastAsia="en-US"/>
        </w:rPr>
        <w:t xml:space="preserve">Для доступа к функциям управления сотрудниками организации пользователь с правами доступа внешнего администратора должен быть авторизован в Системе обращений. Осуществляется </w:t>
      </w:r>
      <w:r w:rsidRPr="007A3424">
        <w:rPr>
          <w:lang w:eastAsia="en-US"/>
        </w:rPr>
        <w:t>управлени</w:t>
      </w:r>
      <w:r>
        <w:rPr>
          <w:lang w:eastAsia="en-US"/>
        </w:rPr>
        <w:t>е</w:t>
      </w:r>
      <w:r w:rsidRPr="007A3424">
        <w:rPr>
          <w:lang w:eastAsia="en-US"/>
        </w:rPr>
        <w:t xml:space="preserve"> </w:t>
      </w:r>
      <w:r>
        <w:rPr>
          <w:lang w:eastAsia="en-US"/>
        </w:rPr>
        <w:t>сотрудниками</w:t>
      </w:r>
      <w:r w:rsidRPr="007A3424">
        <w:rPr>
          <w:lang w:eastAsia="en-US"/>
        </w:rPr>
        <w:t xml:space="preserve"> </w:t>
      </w:r>
      <w:r>
        <w:rPr>
          <w:lang w:eastAsia="en-US"/>
        </w:rPr>
        <w:t>из личного кабинета внешнего администратора, где необходимо выбрать пункт меню Управление организацией» (</w:t>
      </w:r>
      <w:r>
        <w:rPr>
          <w:lang w:eastAsia="en-US"/>
        </w:rPr>
        <w:fldChar w:fldCharType="begin"/>
      </w:r>
      <w:r>
        <w:rPr>
          <w:lang w:eastAsia="en-US"/>
        </w:rPr>
        <w:instrText xml:space="preserve"> REF _Ref77154955 \h </w:instrText>
      </w:r>
      <w:r>
        <w:rPr>
          <w:lang w:eastAsia="en-US"/>
        </w:rPr>
      </w:r>
      <w:r>
        <w:rPr>
          <w:lang w:eastAsia="en-US"/>
        </w:rPr>
        <w:fldChar w:fldCharType="separate"/>
      </w:r>
      <w:r w:rsidR="002E3698">
        <w:rPr>
          <w:lang w:eastAsia="en-US"/>
        </w:rPr>
        <w:t>Рисунок </w:t>
      </w:r>
      <w:r w:rsidR="002E3698">
        <w:rPr>
          <w:noProof/>
          <w:lang w:eastAsia="en-US"/>
        </w:rPr>
        <w:t>24</w:t>
      </w:r>
      <w:r>
        <w:rPr>
          <w:lang w:eastAsia="en-US"/>
        </w:rPr>
        <w:fldChar w:fldCharType="end"/>
      </w:r>
      <w:r>
        <w:rPr>
          <w:lang w:eastAsia="en-US"/>
        </w:rPr>
        <w:t>).</w:t>
      </w:r>
    </w:p>
    <w:p w14:paraId="3CEB585D" w14:textId="77777777" w:rsidR="005066DF" w:rsidRDefault="005066DF" w:rsidP="005066DF">
      <w:pPr>
        <w:keepNext/>
        <w:ind w:firstLine="0"/>
        <w:jc w:val="center"/>
      </w:pPr>
      <w:r>
        <w:rPr>
          <w:noProof/>
        </w:rPr>
        <w:drawing>
          <wp:inline distT="0" distB="0" distL="0" distR="0" wp14:anchorId="3A1362C4" wp14:editId="14C0D452">
            <wp:extent cx="4645152" cy="2486452"/>
            <wp:effectExtent l="0" t="0" r="3175" b="9525"/>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53325" cy="2490827"/>
                    </a:xfrm>
                    <a:prstGeom prst="rect">
                      <a:avLst/>
                    </a:prstGeom>
                  </pic:spPr>
                </pic:pic>
              </a:graphicData>
            </a:graphic>
          </wp:inline>
        </w:drawing>
      </w:r>
    </w:p>
    <w:p w14:paraId="2BA9BF87" w14:textId="30AE4B13" w:rsidR="005066DF" w:rsidRDefault="005066DF" w:rsidP="005066DF">
      <w:pPr>
        <w:pStyle w:val="a5"/>
        <w:rPr>
          <w:lang w:eastAsia="en-US"/>
        </w:rPr>
      </w:pPr>
      <w:bookmarkStart w:id="45" w:name="_Ref77154955"/>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46" w:name="_Ref57516930"/>
      <w:r w:rsidR="002E3698">
        <w:rPr>
          <w:noProof/>
          <w:lang w:eastAsia="en-US"/>
        </w:rPr>
        <w:t>24</w:t>
      </w:r>
      <w:bookmarkEnd w:id="46"/>
      <w:r>
        <w:rPr>
          <w:lang w:eastAsia="en-US"/>
        </w:rPr>
        <w:fldChar w:fldCharType="end"/>
      </w:r>
      <w:bookmarkEnd w:id="45"/>
      <w:r>
        <w:rPr>
          <w:lang w:eastAsia="en-US"/>
        </w:rPr>
        <w:t xml:space="preserve"> – Пункт меню «Управление организацией» личного кабинета </w:t>
      </w:r>
    </w:p>
    <w:p w14:paraId="2A256C6B" w14:textId="6039055D" w:rsidR="005066DF" w:rsidRDefault="005066DF" w:rsidP="005066DF">
      <w:pPr>
        <w:rPr>
          <w:lang w:eastAsia="en-US"/>
        </w:rPr>
      </w:pPr>
      <w:r>
        <w:rPr>
          <w:lang w:eastAsia="en-US"/>
        </w:rPr>
        <w:t>В результате откроется страница «Управление организацией»</w:t>
      </w:r>
      <w:r>
        <w:rPr>
          <w:lang w:val="en-US" w:eastAsia="en-US"/>
        </w:rPr>
        <w:t> </w:t>
      </w:r>
      <w:r>
        <w:rPr>
          <w:lang w:eastAsia="en-US"/>
        </w:rPr>
        <w:t>(</w:t>
      </w:r>
      <w:r>
        <w:rPr>
          <w:lang w:eastAsia="en-US"/>
        </w:rPr>
        <w:fldChar w:fldCharType="begin"/>
      </w:r>
      <w:r>
        <w:rPr>
          <w:lang w:eastAsia="en-US"/>
        </w:rPr>
        <w:instrText xml:space="preserve"> REF _Ref77155569 \h </w:instrText>
      </w:r>
      <w:r>
        <w:rPr>
          <w:lang w:eastAsia="en-US"/>
        </w:rPr>
      </w:r>
      <w:r>
        <w:rPr>
          <w:lang w:eastAsia="en-US"/>
        </w:rPr>
        <w:fldChar w:fldCharType="separate"/>
      </w:r>
      <w:r w:rsidR="002E3698">
        <w:rPr>
          <w:lang w:eastAsia="en-US"/>
        </w:rPr>
        <w:t>Рисунок </w:t>
      </w:r>
      <w:r w:rsidR="002E3698">
        <w:rPr>
          <w:noProof/>
          <w:lang w:eastAsia="en-US"/>
        </w:rPr>
        <w:t>25</w:t>
      </w:r>
      <w:r>
        <w:rPr>
          <w:lang w:eastAsia="en-US"/>
        </w:rPr>
        <w:fldChar w:fldCharType="end"/>
      </w:r>
      <w:r>
        <w:rPr>
          <w:lang w:eastAsia="en-US"/>
        </w:rPr>
        <w:t>), предоставляющая пользователю меню для управления организацией.</w:t>
      </w:r>
    </w:p>
    <w:p w14:paraId="78BD1E8F" w14:textId="77777777" w:rsidR="005066DF" w:rsidRDefault="005066DF" w:rsidP="005066DF">
      <w:pPr>
        <w:keepNext/>
        <w:ind w:firstLine="0"/>
        <w:jc w:val="center"/>
      </w:pPr>
      <w:r>
        <w:rPr>
          <w:noProof/>
        </w:rPr>
        <w:lastRenderedPageBreak/>
        <w:drawing>
          <wp:inline distT="0" distB="0" distL="0" distR="0" wp14:anchorId="449DFC78" wp14:editId="7BEB67A6">
            <wp:extent cx="4615891" cy="2253171"/>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21634" cy="2255974"/>
                    </a:xfrm>
                    <a:prstGeom prst="rect">
                      <a:avLst/>
                    </a:prstGeom>
                  </pic:spPr>
                </pic:pic>
              </a:graphicData>
            </a:graphic>
          </wp:inline>
        </w:drawing>
      </w:r>
    </w:p>
    <w:p w14:paraId="0A4A3E0D" w14:textId="481E39AF" w:rsidR="005066DF" w:rsidRDefault="005066DF" w:rsidP="005066DF">
      <w:pPr>
        <w:pStyle w:val="a5"/>
        <w:rPr>
          <w:lang w:eastAsia="en-US"/>
        </w:rPr>
      </w:pPr>
      <w:bookmarkStart w:id="47" w:name="_Ref77155569"/>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48" w:name="_Ref57517228"/>
      <w:r w:rsidR="002E3698">
        <w:rPr>
          <w:noProof/>
          <w:lang w:eastAsia="en-US"/>
        </w:rPr>
        <w:t>25</w:t>
      </w:r>
      <w:bookmarkEnd w:id="48"/>
      <w:r>
        <w:rPr>
          <w:lang w:eastAsia="en-US"/>
        </w:rPr>
        <w:fldChar w:fldCharType="end"/>
      </w:r>
      <w:bookmarkEnd w:id="47"/>
      <w:r>
        <w:rPr>
          <w:lang w:eastAsia="en-US"/>
        </w:rPr>
        <w:t> – Страница «Управление организацией»</w:t>
      </w:r>
    </w:p>
    <w:p w14:paraId="5D3B33FD" w14:textId="4CAED656" w:rsidR="005066DF" w:rsidRDefault="005066DF" w:rsidP="005066DF">
      <w:pPr>
        <w:rPr>
          <w:lang w:eastAsia="en-US"/>
        </w:rPr>
      </w:pPr>
      <w:r w:rsidRPr="00B937B3">
        <w:rPr>
          <w:lang w:eastAsia="en-US"/>
        </w:rPr>
        <w:t>Для управления действующими сотрудниками организации необходимо зайти в личный кабинет. Справа находится список сотрудников организации (</w:t>
      </w:r>
      <w:r w:rsidRPr="00B937B3">
        <w:rPr>
          <w:lang w:eastAsia="en-US"/>
        </w:rPr>
        <w:fldChar w:fldCharType="begin"/>
      </w:r>
      <w:r w:rsidRPr="00B937B3">
        <w:rPr>
          <w:lang w:eastAsia="en-US"/>
        </w:rPr>
        <w:instrText xml:space="preserve"> REF _Ref87296696 \h  \* MERGEFORMAT </w:instrText>
      </w:r>
      <w:r w:rsidRPr="00B937B3">
        <w:rPr>
          <w:lang w:eastAsia="en-US"/>
        </w:rPr>
      </w:r>
      <w:r w:rsidRPr="00B937B3">
        <w:rPr>
          <w:lang w:eastAsia="en-US"/>
        </w:rPr>
        <w:fldChar w:fldCharType="separate"/>
      </w:r>
      <w:r w:rsidR="002E3698">
        <w:rPr>
          <w:lang w:eastAsia="en-US"/>
        </w:rPr>
        <w:t>Рисунок 26</w:t>
      </w:r>
      <w:r w:rsidRPr="00B937B3">
        <w:rPr>
          <w:lang w:eastAsia="en-US"/>
        </w:rPr>
        <w:fldChar w:fldCharType="end"/>
      </w:r>
      <w:r w:rsidRPr="00B937B3">
        <w:rPr>
          <w:lang w:eastAsia="en-US"/>
        </w:rPr>
        <w:t>).</w:t>
      </w:r>
    </w:p>
    <w:p w14:paraId="434664C0" w14:textId="77777777" w:rsidR="005066DF" w:rsidRDefault="005066DF" w:rsidP="005066DF">
      <w:pPr>
        <w:keepNext/>
        <w:ind w:firstLine="0"/>
        <w:jc w:val="center"/>
        <w:rPr>
          <w:noProof/>
        </w:rPr>
      </w:pPr>
      <w:r>
        <w:rPr>
          <w:noProof/>
        </w:rPr>
        <w:drawing>
          <wp:inline distT="0" distB="0" distL="0" distR="0" wp14:anchorId="10F44644" wp14:editId="06385508">
            <wp:extent cx="4601260" cy="2281446"/>
            <wp:effectExtent l="0" t="0" r="0" b="508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15232" cy="2288374"/>
                    </a:xfrm>
                    <a:prstGeom prst="rect">
                      <a:avLst/>
                    </a:prstGeom>
                  </pic:spPr>
                </pic:pic>
              </a:graphicData>
            </a:graphic>
          </wp:inline>
        </w:drawing>
      </w:r>
      <w:r w:rsidRPr="008B325D">
        <w:rPr>
          <w:noProof/>
        </w:rPr>
        <w:t xml:space="preserve"> </w:t>
      </w:r>
      <w:bookmarkStart w:id="49" w:name="_Ref77155662"/>
    </w:p>
    <w:p w14:paraId="7E93EC8B" w14:textId="00FB2E2B" w:rsidR="005066DF" w:rsidRDefault="005066DF" w:rsidP="005066DF">
      <w:pPr>
        <w:keepNext/>
        <w:ind w:firstLine="0"/>
        <w:jc w:val="center"/>
        <w:rPr>
          <w:lang w:eastAsia="en-US"/>
        </w:rPr>
      </w:pPr>
      <w:bookmarkStart w:id="50" w:name="_Ref87296696"/>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51" w:name="_Ref57517447"/>
      <w:r w:rsidR="002E3698">
        <w:rPr>
          <w:noProof/>
          <w:lang w:eastAsia="en-US"/>
        </w:rPr>
        <w:t>26</w:t>
      </w:r>
      <w:bookmarkEnd w:id="51"/>
      <w:r>
        <w:rPr>
          <w:lang w:eastAsia="en-US"/>
        </w:rPr>
        <w:fldChar w:fldCharType="end"/>
      </w:r>
      <w:bookmarkEnd w:id="49"/>
      <w:bookmarkEnd w:id="50"/>
      <w:r>
        <w:rPr>
          <w:lang w:eastAsia="en-US"/>
        </w:rPr>
        <w:t> – Список «Работники организации»</w:t>
      </w:r>
    </w:p>
    <w:p w14:paraId="0BE685B0" w14:textId="77777777" w:rsidR="005066DF" w:rsidRDefault="005066DF" w:rsidP="005066DF">
      <w:pPr>
        <w:rPr>
          <w:lang w:eastAsia="en-US"/>
        </w:rPr>
      </w:pPr>
      <w:r>
        <w:rPr>
          <w:lang w:eastAsia="en-US"/>
        </w:rPr>
        <w:t>Список сотрудников представлен в виде таблицы, которая содержит следующий набор данных о пользователе:</w:t>
      </w:r>
    </w:p>
    <w:p w14:paraId="25A367B6" w14:textId="77777777" w:rsidR="005066DF" w:rsidRDefault="005066DF" w:rsidP="00F110AE">
      <w:pPr>
        <w:pStyle w:val="a0"/>
        <w:numPr>
          <w:ilvl w:val="0"/>
          <w:numId w:val="11"/>
        </w:numPr>
      </w:pPr>
      <w:r>
        <w:t>должность (структурное подразделение);</w:t>
      </w:r>
    </w:p>
    <w:p w14:paraId="08CE827E" w14:textId="77777777" w:rsidR="005066DF" w:rsidRDefault="005066DF" w:rsidP="00F110AE">
      <w:pPr>
        <w:pStyle w:val="a0"/>
        <w:numPr>
          <w:ilvl w:val="0"/>
          <w:numId w:val="11"/>
        </w:numPr>
      </w:pPr>
      <w:r>
        <w:t>ФИО;</w:t>
      </w:r>
    </w:p>
    <w:p w14:paraId="7570D949" w14:textId="77777777" w:rsidR="005066DF" w:rsidRDefault="005066DF" w:rsidP="00F110AE">
      <w:pPr>
        <w:pStyle w:val="a0"/>
        <w:numPr>
          <w:ilvl w:val="0"/>
          <w:numId w:val="11"/>
        </w:numPr>
      </w:pPr>
      <w:r>
        <w:t>дата регистрации.</w:t>
      </w:r>
    </w:p>
    <w:p w14:paraId="054CCA99" w14:textId="3AEB8237" w:rsidR="005066DF" w:rsidRDefault="005066DF" w:rsidP="005066DF">
      <w:pPr>
        <w:rPr>
          <w:lang w:eastAsia="en-US"/>
        </w:rPr>
      </w:pPr>
      <w:r>
        <w:rPr>
          <w:lang w:eastAsia="en-US"/>
        </w:rPr>
        <w:t>Для просмотра более подробных данных пользователя необходимо кликнуть дважды по строке работника, в результате откроется страница пользователя (</w:t>
      </w:r>
      <w:r>
        <w:rPr>
          <w:lang w:eastAsia="en-US"/>
        </w:rPr>
        <w:fldChar w:fldCharType="begin"/>
      </w:r>
      <w:r>
        <w:rPr>
          <w:lang w:eastAsia="en-US"/>
        </w:rPr>
        <w:instrText xml:space="preserve"> REF _Ref77155810 \h </w:instrText>
      </w:r>
      <w:r>
        <w:rPr>
          <w:lang w:eastAsia="en-US"/>
        </w:rPr>
      </w:r>
      <w:r>
        <w:rPr>
          <w:lang w:eastAsia="en-US"/>
        </w:rPr>
        <w:fldChar w:fldCharType="separate"/>
      </w:r>
      <w:r w:rsidR="002E3698">
        <w:rPr>
          <w:lang w:eastAsia="en-US"/>
        </w:rPr>
        <w:t>Рисунок </w:t>
      </w:r>
      <w:r w:rsidR="002E3698">
        <w:rPr>
          <w:noProof/>
          <w:lang w:eastAsia="en-US"/>
        </w:rPr>
        <w:t>27</w:t>
      </w:r>
      <w:r>
        <w:rPr>
          <w:lang w:eastAsia="en-US"/>
        </w:rPr>
        <w:fldChar w:fldCharType="end"/>
      </w:r>
      <w:r>
        <w:rPr>
          <w:lang w:eastAsia="en-US"/>
        </w:rPr>
        <w:t>).</w:t>
      </w:r>
    </w:p>
    <w:p w14:paraId="6E04F378" w14:textId="77777777" w:rsidR="005066DF" w:rsidRDefault="005066DF" w:rsidP="005066DF">
      <w:pPr>
        <w:keepNext/>
        <w:ind w:firstLine="0"/>
        <w:jc w:val="center"/>
      </w:pPr>
      <w:r>
        <w:rPr>
          <w:noProof/>
        </w:rPr>
        <w:lastRenderedPageBreak/>
        <w:drawing>
          <wp:inline distT="0" distB="0" distL="0" distR="0" wp14:anchorId="3A22BB78" wp14:editId="617EC0D6">
            <wp:extent cx="3701491" cy="2396037"/>
            <wp:effectExtent l="0" t="0" r="0" b="444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11507" cy="2402520"/>
                    </a:xfrm>
                    <a:prstGeom prst="rect">
                      <a:avLst/>
                    </a:prstGeom>
                  </pic:spPr>
                </pic:pic>
              </a:graphicData>
            </a:graphic>
          </wp:inline>
        </w:drawing>
      </w:r>
    </w:p>
    <w:p w14:paraId="4EFD4305" w14:textId="38C8971F" w:rsidR="005066DF" w:rsidRDefault="005066DF" w:rsidP="005066DF">
      <w:pPr>
        <w:pStyle w:val="a5"/>
        <w:spacing w:after="240"/>
        <w:rPr>
          <w:lang w:eastAsia="en-US"/>
        </w:rPr>
      </w:pPr>
      <w:bookmarkStart w:id="52" w:name="_Ref77155810"/>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53" w:name="_Ref57517990"/>
      <w:r w:rsidR="002E3698">
        <w:rPr>
          <w:noProof/>
          <w:lang w:eastAsia="en-US"/>
        </w:rPr>
        <w:t>27</w:t>
      </w:r>
      <w:bookmarkEnd w:id="53"/>
      <w:r>
        <w:rPr>
          <w:lang w:eastAsia="en-US"/>
        </w:rPr>
        <w:fldChar w:fldCharType="end"/>
      </w:r>
      <w:bookmarkEnd w:id="52"/>
      <w:r>
        <w:rPr>
          <w:lang w:eastAsia="en-US"/>
        </w:rPr>
        <w:t> – Страница пользователя</w:t>
      </w:r>
    </w:p>
    <w:p w14:paraId="6500FD8B" w14:textId="77777777" w:rsidR="005066DF" w:rsidRDefault="005066DF" w:rsidP="005066DF">
      <w:pPr>
        <w:rPr>
          <w:lang w:eastAsia="en-US"/>
        </w:rPr>
      </w:pPr>
      <w:r>
        <w:rPr>
          <w:lang w:eastAsia="en-US"/>
        </w:rPr>
        <w:t>Страница пользователя содержит данные сотрудника, указанные при его регистрации в Системе обращений, открывает доступ к функциям управления сотрудником организации:</w:t>
      </w:r>
    </w:p>
    <w:p w14:paraId="720B9875" w14:textId="77777777" w:rsidR="005066DF" w:rsidRDefault="005066DF" w:rsidP="00F110AE">
      <w:pPr>
        <w:pStyle w:val="a0"/>
        <w:numPr>
          <w:ilvl w:val="0"/>
          <w:numId w:val="12"/>
        </w:numPr>
      </w:pPr>
      <w:r>
        <w:t>назначение временных прав внешнего администратора;</w:t>
      </w:r>
    </w:p>
    <w:p w14:paraId="41E4ADF9" w14:textId="77777777" w:rsidR="005066DF" w:rsidRDefault="005066DF" w:rsidP="00F110AE">
      <w:pPr>
        <w:pStyle w:val="a0"/>
        <w:numPr>
          <w:ilvl w:val="0"/>
          <w:numId w:val="12"/>
        </w:numPr>
      </w:pPr>
      <w:r>
        <w:t>назначение должности сотрудника;</w:t>
      </w:r>
    </w:p>
    <w:p w14:paraId="7CF311D4" w14:textId="77777777" w:rsidR="005066DF" w:rsidRDefault="005066DF" w:rsidP="00F110AE">
      <w:pPr>
        <w:pStyle w:val="a0"/>
        <w:numPr>
          <w:ilvl w:val="0"/>
          <w:numId w:val="12"/>
        </w:numPr>
      </w:pPr>
      <w:r>
        <w:t>изменение структурного подразделения;</w:t>
      </w:r>
    </w:p>
    <w:p w14:paraId="13FFF332" w14:textId="77777777" w:rsidR="005066DF" w:rsidRDefault="005066DF" w:rsidP="00F110AE">
      <w:pPr>
        <w:pStyle w:val="a0"/>
        <w:numPr>
          <w:ilvl w:val="0"/>
          <w:numId w:val="12"/>
        </w:numPr>
      </w:pPr>
      <w:r>
        <w:t>изменение списка дополнительных ролей;</w:t>
      </w:r>
    </w:p>
    <w:p w14:paraId="5D217E55" w14:textId="77777777" w:rsidR="005066DF" w:rsidRDefault="005066DF" w:rsidP="00F110AE">
      <w:pPr>
        <w:pStyle w:val="a0"/>
        <w:numPr>
          <w:ilvl w:val="0"/>
          <w:numId w:val="12"/>
        </w:numPr>
      </w:pPr>
      <w:r>
        <w:t>привлечение к ответственности.</w:t>
      </w:r>
    </w:p>
    <w:p w14:paraId="68F8736B" w14:textId="217E6382" w:rsidR="005066DF" w:rsidRDefault="005066DF" w:rsidP="005066DF">
      <w:pPr>
        <w:rPr>
          <w:lang w:eastAsia="en-US"/>
        </w:rPr>
      </w:pPr>
      <w:r>
        <w:rPr>
          <w:lang w:eastAsia="en-US"/>
        </w:rPr>
        <w:t>Для того чтобы назначить сотруднику временные права внешнего администратора, необходимо на странице сотрудника нажать кнопку «Назначить временные права внешнего администратора», в результате появятся поля (</w:t>
      </w:r>
      <w:r>
        <w:rPr>
          <w:lang w:eastAsia="en-US"/>
        </w:rPr>
        <w:fldChar w:fldCharType="begin"/>
      </w:r>
      <w:r>
        <w:rPr>
          <w:lang w:eastAsia="en-US"/>
        </w:rPr>
        <w:instrText xml:space="preserve"> REF _Ref77156379 \h </w:instrText>
      </w:r>
      <w:r>
        <w:rPr>
          <w:lang w:eastAsia="en-US"/>
        </w:rPr>
      </w:r>
      <w:r>
        <w:rPr>
          <w:lang w:eastAsia="en-US"/>
        </w:rPr>
        <w:fldChar w:fldCharType="separate"/>
      </w:r>
      <w:r w:rsidR="002E3698">
        <w:rPr>
          <w:lang w:eastAsia="en-US"/>
        </w:rPr>
        <w:t>Рисунок </w:t>
      </w:r>
      <w:r w:rsidR="002E3698">
        <w:rPr>
          <w:noProof/>
          <w:lang w:eastAsia="en-US"/>
        </w:rPr>
        <w:t>29</w:t>
      </w:r>
      <w:r>
        <w:rPr>
          <w:lang w:eastAsia="en-US"/>
        </w:rPr>
        <w:fldChar w:fldCharType="end"/>
      </w:r>
      <w:r>
        <w:rPr>
          <w:lang w:eastAsia="en-US"/>
        </w:rPr>
        <w:t>), где необходимо указать причину назначения и дату, до которой пользователь будет обладать доступом внешнего администратора.</w:t>
      </w:r>
    </w:p>
    <w:p w14:paraId="1E70C955" w14:textId="77777777" w:rsidR="005066DF" w:rsidRDefault="005066DF" w:rsidP="005066DF">
      <w:pPr>
        <w:keepNext/>
        <w:ind w:firstLine="0"/>
        <w:jc w:val="center"/>
      </w:pPr>
      <w:r>
        <w:rPr>
          <w:noProof/>
        </w:rPr>
        <w:lastRenderedPageBreak/>
        <w:drawing>
          <wp:inline distT="0" distB="0" distL="0" distR="0" wp14:anchorId="56B8AE34" wp14:editId="05FFE047">
            <wp:extent cx="5939790" cy="2183765"/>
            <wp:effectExtent l="0" t="0" r="3810" b="6985"/>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39790" cy="2183765"/>
                    </a:xfrm>
                    <a:prstGeom prst="rect">
                      <a:avLst/>
                    </a:prstGeom>
                  </pic:spPr>
                </pic:pic>
              </a:graphicData>
            </a:graphic>
          </wp:inline>
        </w:drawing>
      </w:r>
    </w:p>
    <w:p w14:paraId="67E88636" w14:textId="40B45410" w:rsidR="005066DF" w:rsidRDefault="005066DF" w:rsidP="005066DF">
      <w:pPr>
        <w:pStyle w:val="a5"/>
        <w:rPr>
          <w:lang w:eastAsia="en-US"/>
        </w:rPr>
      </w:pPr>
      <w:r>
        <w:t xml:space="preserve">Рисунок </w:t>
      </w:r>
      <w:r w:rsidR="00F37936">
        <w:fldChar w:fldCharType="begin"/>
      </w:r>
      <w:r w:rsidR="00F37936">
        <w:instrText xml:space="preserve"> SEQ Рисунок \* ARABIC </w:instrText>
      </w:r>
      <w:r w:rsidR="00F37936">
        <w:fldChar w:fldCharType="separate"/>
      </w:r>
      <w:r w:rsidR="002E3698">
        <w:rPr>
          <w:noProof/>
        </w:rPr>
        <w:t>28</w:t>
      </w:r>
      <w:r w:rsidR="00F37936">
        <w:rPr>
          <w:noProof/>
        </w:rPr>
        <w:fldChar w:fldCharType="end"/>
      </w:r>
      <w:r>
        <w:t xml:space="preserve"> – Кнопка «Назначить временные права внешнего администратора»</w:t>
      </w:r>
    </w:p>
    <w:p w14:paraId="5E71B8A1" w14:textId="77777777" w:rsidR="005066DF" w:rsidRDefault="005066DF" w:rsidP="005066DF">
      <w:pPr>
        <w:keepNext/>
        <w:ind w:firstLine="0"/>
        <w:jc w:val="center"/>
      </w:pPr>
      <w:r>
        <w:rPr>
          <w:noProof/>
        </w:rPr>
        <w:drawing>
          <wp:inline distT="0" distB="0" distL="0" distR="0" wp14:anchorId="444BC009" wp14:editId="2912F49C">
            <wp:extent cx="5939790" cy="1151890"/>
            <wp:effectExtent l="0" t="0" r="3810" b="0"/>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1151890"/>
                    </a:xfrm>
                    <a:prstGeom prst="rect">
                      <a:avLst/>
                    </a:prstGeom>
                  </pic:spPr>
                </pic:pic>
              </a:graphicData>
            </a:graphic>
          </wp:inline>
        </w:drawing>
      </w:r>
    </w:p>
    <w:p w14:paraId="4BC4F1B9" w14:textId="44E23988" w:rsidR="005066DF" w:rsidRDefault="005066DF" w:rsidP="005066DF">
      <w:pPr>
        <w:pStyle w:val="a5"/>
        <w:rPr>
          <w:lang w:eastAsia="en-US"/>
        </w:rPr>
      </w:pPr>
      <w:bookmarkStart w:id="54" w:name="_Ref77156379"/>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55" w:name="_Ref57519327"/>
      <w:r w:rsidR="002E3698">
        <w:rPr>
          <w:noProof/>
          <w:lang w:eastAsia="en-US"/>
        </w:rPr>
        <w:t>29</w:t>
      </w:r>
      <w:bookmarkEnd w:id="55"/>
      <w:r>
        <w:rPr>
          <w:lang w:eastAsia="en-US"/>
        </w:rPr>
        <w:fldChar w:fldCharType="end"/>
      </w:r>
      <w:bookmarkEnd w:id="54"/>
      <w:r>
        <w:rPr>
          <w:lang w:eastAsia="en-US"/>
        </w:rPr>
        <w:t> – Назначение временных прав внешнего администратора</w:t>
      </w:r>
    </w:p>
    <w:p w14:paraId="5D7A1C00" w14:textId="77777777" w:rsidR="005066DF" w:rsidRDefault="005066DF" w:rsidP="005066DF">
      <w:pPr>
        <w:rPr>
          <w:lang w:eastAsia="en-US"/>
        </w:rPr>
      </w:pPr>
      <w:r>
        <w:rPr>
          <w:lang w:eastAsia="en-US"/>
        </w:rPr>
        <w:t>Для назначения сотруднику новой должности необходимо в поле «Должность» ввести новую должность сотрудника.</w:t>
      </w:r>
    </w:p>
    <w:p w14:paraId="30910504" w14:textId="77777777" w:rsidR="005066DF" w:rsidRPr="00856D00" w:rsidRDefault="005066DF" w:rsidP="005066DF">
      <w:pPr>
        <w:rPr>
          <w:lang w:eastAsia="en-US"/>
        </w:rPr>
      </w:pPr>
      <w:r>
        <w:t>Поле «Структурное подразделение» заполняется на основании справочника структурных подразделений.</w:t>
      </w:r>
      <w:r w:rsidRPr="008B325D">
        <w:rPr>
          <w:lang w:eastAsia="en-US"/>
        </w:rPr>
        <w:t xml:space="preserve"> </w:t>
      </w:r>
      <w:r>
        <w:rPr>
          <w:lang w:eastAsia="en-US"/>
        </w:rPr>
        <w:t>При заполнении поля осуществляется фильтрация возможных значений на основании введенной информации. Фильтрация осуществляется, начиная с ввода трех символов.</w:t>
      </w:r>
    </w:p>
    <w:p w14:paraId="467A3C33" w14:textId="77777777" w:rsidR="005066DF" w:rsidRDefault="005066DF" w:rsidP="005066DF">
      <w:pPr>
        <w:rPr>
          <w:lang w:eastAsia="en-US"/>
        </w:rPr>
      </w:pPr>
      <w:r>
        <w:rPr>
          <w:lang w:eastAsia="en-US"/>
        </w:rPr>
        <w:t>Для изменения у сотрудника списка дополнительных ролей необходимо отметить нужные роли пользователя:</w:t>
      </w:r>
    </w:p>
    <w:p w14:paraId="5A6450E2" w14:textId="77777777" w:rsidR="005066DF" w:rsidRDefault="005066DF" w:rsidP="005066DF">
      <w:pPr>
        <w:rPr>
          <w:lang w:eastAsia="en-US"/>
        </w:rPr>
      </w:pPr>
      <w:r>
        <w:rPr>
          <w:lang w:eastAsia="en-US"/>
        </w:rPr>
        <w:t xml:space="preserve">– Руководитель организации – участник процесса рассмотрения обращения, ответственный за рассмотрение и подписание ЭЦП проекта резолюции, итогового результата резолюции, ответа на обращение, </w:t>
      </w:r>
      <w:r>
        <w:t>имеет возможность делать запросы в организации</w:t>
      </w:r>
      <w:r>
        <w:rPr>
          <w:lang w:eastAsia="en-US"/>
        </w:rPr>
        <w:t>;</w:t>
      </w:r>
    </w:p>
    <w:p w14:paraId="557FDE91" w14:textId="77777777" w:rsidR="005066DF" w:rsidRDefault="005066DF" w:rsidP="00F110AE">
      <w:pPr>
        <w:pStyle w:val="a0"/>
        <w:numPr>
          <w:ilvl w:val="0"/>
          <w:numId w:val="14"/>
        </w:numPr>
        <w:ind w:left="-284" w:firstLine="851"/>
      </w:pPr>
      <w:r>
        <w:t xml:space="preserve"> Заместитель руководителя организации - участник процесса рассмотрения обращения, ответственный за рассмотрение и подписание ЭЦП </w:t>
      </w:r>
      <w:r>
        <w:lastRenderedPageBreak/>
        <w:t>проекта резолюции, итогового результата резолюции, ответа на обращение, имеет возможность формировать запросы в организации;</w:t>
      </w:r>
    </w:p>
    <w:p w14:paraId="258A532B" w14:textId="77777777" w:rsidR="005066DF" w:rsidRDefault="005066DF" w:rsidP="005066DF">
      <w:pPr>
        <w:rPr>
          <w:lang w:eastAsia="en-US"/>
        </w:rPr>
      </w:pPr>
      <w:r>
        <w:rPr>
          <w:lang w:eastAsia="en-US"/>
        </w:rPr>
        <w:t>– Руководитель – участник процесса рассмотрения обращения, ответственный за назначение исполнителей и осуществление контроля;</w:t>
      </w:r>
    </w:p>
    <w:p w14:paraId="46A56114" w14:textId="77777777" w:rsidR="005066DF" w:rsidRDefault="005066DF" w:rsidP="005066DF">
      <w:pPr>
        <w:rPr>
          <w:lang w:eastAsia="en-US"/>
        </w:rPr>
      </w:pPr>
      <w:r>
        <w:rPr>
          <w:lang w:eastAsia="en-US"/>
        </w:rPr>
        <w:t>– Исполнитель – участник процесса рассмотрения обращения на основании резолюции;</w:t>
      </w:r>
    </w:p>
    <w:p w14:paraId="518A088B" w14:textId="77777777" w:rsidR="005066DF" w:rsidRDefault="005066DF" w:rsidP="005066DF">
      <w:pPr>
        <w:rPr>
          <w:lang w:eastAsia="en-US"/>
        </w:rPr>
      </w:pPr>
      <w:r>
        <w:rPr>
          <w:lang w:eastAsia="en-US"/>
        </w:rPr>
        <w:t>– Делопроизводитель – участник процесса рассмотрения обращения, ответственный за регистрацию обращения и определяющий руководителя, доступна функция завершения процесса рассмотрения обращения (направления ответа заявителю), перенаправления, формирования запросов;</w:t>
      </w:r>
    </w:p>
    <w:p w14:paraId="377692E4" w14:textId="77777777" w:rsidR="005066DF" w:rsidRDefault="005066DF" w:rsidP="00F110AE">
      <w:pPr>
        <w:pStyle w:val="a0"/>
        <w:numPr>
          <w:ilvl w:val="0"/>
          <w:numId w:val="14"/>
        </w:numPr>
        <w:ind w:left="0" w:firstLine="567"/>
      </w:pPr>
      <w:r>
        <w:t xml:space="preserve"> Уполномоченное лицо – участник процесса рассмотрения обращения, имеет возможность оставить обращение без рассмотрения;</w:t>
      </w:r>
    </w:p>
    <w:p w14:paraId="5AEDF8DD" w14:textId="77777777" w:rsidR="005066DF" w:rsidRDefault="005066DF" w:rsidP="00F110AE">
      <w:pPr>
        <w:pStyle w:val="a0"/>
        <w:numPr>
          <w:ilvl w:val="0"/>
          <w:numId w:val="14"/>
        </w:numPr>
        <w:ind w:left="0" w:firstLine="567"/>
      </w:pPr>
      <w:r>
        <w:t xml:space="preserve"> Создатель отчетов – доступна функция создания отчетов.</w:t>
      </w:r>
    </w:p>
    <w:p w14:paraId="76710D6C" w14:textId="77777777" w:rsidR="005066DF" w:rsidRDefault="005066DF" w:rsidP="005066DF">
      <w:pPr>
        <w:keepNext/>
        <w:ind w:firstLine="0"/>
        <w:jc w:val="center"/>
      </w:pPr>
      <w:r>
        <w:rPr>
          <w:noProof/>
        </w:rPr>
        <w:drawing>
          <wp:inline distT="0" distB="0" distL="0" distR="0" wp14:anchorId="573EC842" wp14:editId="1E955FAD">
            <wp:extent cx="5939790" cy="2768600"/>
            <wp:effectExtent l="0" t="0" r="3810" b="0"/>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39790" cy="2768600"/>
                    </a:xfrm>
                    <a:prstGeom prst="rect">
                      <a:avLst/>
                    </a:prstGeom>
                  </pic:spPr>
                </pic:pic>
              </a:graphicData>
            </a:graphic>
          </wp:inline>
        </w:drawing>
      </w:r>
    </w:p>
    <w:p w14:paraId="6A1CF1F3" w14:textId="71C84EB5" w:rsidR="005066DF" w:rsidRDefault="005066DF" w:rsidP="005066DF">
      <w:pPr>
        <w:pStyle w:val="a5"/>
      </w:pPr>
      <w:bookmarkStart w:id="56" w:name="_Ref77156428"/>
      <w:r>
        <w:t>Рисунок </w:t>
      </w:r>
      <w:r w:rsidR="00F37936">
        <w:fldChar w:fldCharType="begin"/>
      </w:r>
      <w:r w:rsidR="00F37936">
        <w:instrText xml:space="preserve"> SEQ Рисунок \* ARABIC </w:instrText>
      </w:r>
      <w:r w:rsidR="00F37936">
        <w:fldChar w:fldCharType="separate"/>
      </w:r>
      <w:bookmarkStart w:id="57" w:name="_Ref57519683"/>
      <w:r w:rsidR="002E3698">
        <w:rPr>
          <w:noProof/>
        </w:rPr>
        <w:t>30</w:t>
      </w:r>
      <w:bookmarkEnd w:id="57"/>
      <w:r w:rsidR="00F37936">
        <w:rPr>
          <w:noProof/>
        </w:rPr>
        <w:fldChar w:fldCharType="end"/>
      </w:r>
      <w:bookmarkEnd w:id="56"/>
      <w:r>
        <w:rPr>
          <w:noProof/>
        </w:rPr>
        <w:t> </w:t>
      </w:r>
      <w:r>
        <w:t>– Изменение списка ролей пользователя</w:t>
      </w:r>
    </w:p>
    <w:p w14:paraId="737AF215" w14:textId="4A5E5A1E" w:rsidR="005066DF" w:rsidRDefault="005066DF" w:rsidP="005066DF">
      <w:pPr>
        <w:rPr>
          <w:lang w:eastAsia="en-US"/>
        </w:rPr>
      </w:pPr>
      <w:r>
        <w:t xml:space="preserve">Для привлечения сотрудника к ответственности необходимо </w:t>
      </w:r>
      <w:r>
        <w:rPr>
          <w:lang w:eastAsia="en-US"/>
        </w:rPr>
        <w:t>странице сотрудника нажать кнопку «Привлечь к ответственности», в результате появятся поля (</w:t>
      </w:r>
      <w:r>
        <w:rPr>
          <w:lang w:eastAsia="en-US"/>
        </w:rPr>
        <w:fldChar w:fldCharType="begin"/>
      </w:r>
      <w:r>
        <w:rPr>
          <w:lang w:eastAsia="en-US"/>
        </w:rPr>
        <w:instrText xml:space="preserve"> REF _Ref77156443 \h </w:instrText>
      </w:r>
      <w:r>
        <w:rPr>
          <w:lang w:eastAsia="en-US"/>
        </w:rPr>
      </w:r>
      <w:r>
        <w:rPr>
          <w:lang w:eastAsia="en-US"/>
        </w:rPr>
        <w:fldChar w:fldCharType="separate"/>
      </w:r>
      <w:r w:rsidR="002E3698">
        <w:rPr>
          <w:lang w:eastAsia="en-US"/>
        </w:rPr>
        <w:t>Рисунок </w:t>
      </w:r>
      <w:r w:rsidR="002E3698">
        <w:rPr>
          <w:noProof/>
          <w:lang w:eastAsia="en-US"/>
        </w:rPr>
        <w:t>31</w:t>
      </w:r>
      <w:r>
        <w:rPr>
          <w:lang w:eastAsia="en-US"/>
        </w:rPr>
        <w:fldChar w:fldCharType="end"/>
      </w:r>
      <w:r>
        <w:rPr>
          <w:lang w:eastAsia="en-US"/>
        </w:rPr>
        <w:t>), где необходимо выбрать вид ответственности (заполняется на основании справочника «Виды ответственности» </w:t>
      </w:r>
      <w:r>
        <w:t>– п</w:t>
      </w:r>
      <w:r>
        <w:rPr>
          <w:lang w:eastAsia="en-US"/>
        </w:rPr>
        <w:t xml:space="preserve">ривлечен к дисциплинарной ответственности, уволен (расторгнут контракт), привлечен </w:t>
      </w:r>
      <w:r>
        <w:rPr>
          <w:lang w:eastAsia="en-US"/>
        </w:rPr>
        <w:lastRenderedPageBreak/>
        <w:t>к административной ответственности) и указать номер обращения, которое стало причиной привлечения к ответственности.</w:t>
      </w:r>
    </w:p>
    <w:p w14:paraId="4EA604AB" w14:textId="77777777" w:rsidR="005066DF" w:rsidRDefault="005066DF" w:rsidP="005066DF">
      <w:pPr>
        <w:keepNext/>
        <w:ind w:firstLine="0"/>
        <w:jc w:val="center"/>
      </w:pPr>
      <w:r>
        <w:rPr>
          <w:noProof/>
        </w:rPr>
        <w:drawing>
          <wp:inline distT="0" distB="0" distL="0" distR="0" wp14:anchorId="63841F33" wp14:editId="5EADDFF0">
            <wp:extent cx="4762195" cy="1676492"/>
            <wp:effectExtent l="0" t="0" r="635"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9855" cy="1679188"/>
                    </a:xfrm>
                    <a:prstGeom prst="rect">
                      <a:avLst/>
                    </a:prstGeom>
                  </pic:spPr>
                </pic:pic>
              </a:graphicData>
            </a:graphic>
          </wp:inline>
        </w:drawing>
      </w:r>
    </w:p>
    <w:p w14:paraId="520DE378" w14:textId="133C71EA" w:rsidR="005066DF" w:rsidRDefault="005066DF" w:rsidP="005066DF">
      <w:pPr>
        <w:pStyle w:val="a5"/>
        <w:rPr>
          <w:lang w:eastAsia="en-US"/>
        </w:rPr>
      </w:pPr>
      <w:bookmarkStart w:id="58" w:name="_Ref77156443"/>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59" w:name="_Ref57519953"/>
      <w:r w:rsidR="002E3698">
        <w:rPr>
          <w:noProof/>
          <w:lang w:eastAsia="en-US"/>
        </w:rPr>
        <w:t>31</w:t>
      </w:r>
      <w:bookmarkEnd w:id="59"/>
      <w:r>
        <w:rPr>
          <w:lang w:eastAsia="en-US"/>
        </w:rPr>
        <w:fldChar w:fldCharType="end"/>
      </w:r>
      <w:bookmarkEnd w:id="58"/>
      <w:r>
        <w:rPr>
          <w:lang w:eastAsia="en-US"/>
        </w:rPr>
        <w:t> – Привлечение к ответственности</w:t>
      </w:r>
    </w:p>
    <w:p w14:paraId="79DC5A24" w14:textId="33705346" w:rsidR="005066DF" w:rsidRDefault="005066DF" w:rsidP="005066DF">
      <w:pPr>
        <w:rPr>
          <w:lang w:eastAsia="en-US"/>
        </w:rPr>
      </w:pPr>
      <w:r w:rsidRPr="00F528EE">
        <w:rPr>
          <w:lang w:eastAsia="en-US"/>
        </w:rPr>
        <w:t xml:space="preserve">Доступ к списку </w:t>
      </w:r>
      <w:r>
        <w:rPr>
          <w:lang w:eastAsia="en-US"/>
        </w:rPr>
        <w:t>дисциплинарных нарушений</w:t>
      </w:r>
      <w:r w:rsidRPr="00F528EE">
        <w:rPr>
          <w:lang w:eastAsia="en-US"/>
        </w:rPr>
        <w:t xml:space="preserve"> осуществляется со страницы «Управление организацией»</w:t>
      </w:r>
      <w:r>
        <w:rPr>
          <w:lang w:eastAsia="en-US"/>
        </w:rPr>
        <w:t> – </w:t>
      </w:r>
      <w:r w:rsidRPr="00F528EE">
        <w:rPr>
          <w:lang w:eastAsia="en-US"/>
        </w:rPr>
        <w:t>пункт меню «</w:t>
      </w:r>
      <w:r>
        <w:rPr>
          <w:lang w:eastAsia="en-US"/>
        </w:rPr>
        <w:t>Дисциплинарные нарушения</w:t>
      </w:r>
      <w:r w:rsidRPr="00F528EE">
        <w:rPr>
          <w:lang w:eastAsia="en-US"/>
        </w:rPr>
        <w:t>»</w:t>
      </w:r>
      <w:r>
        <w:rPr>
          <w:lang w:eastAsia="en-US"/>
        </w:rPr>
        <w:t xml:space="preserve"> (</w:t>
      </w:r>
      <w:r>
        <w:rPr>
          <w:lang w:eastAsia="en-US"/>
        </w:rPr>
        <w:fldChar w:fldCharType="begin"/>
      </w:r>
      <w:r>
        <w:rPr>
          <w:lang w:eastAsia="en-US"/>
        </w:rPr>
        <w:instrText xml:space="preserve"> REF _Ref87272448 \h </w:instrText>
      </w:r>
      <w:r>
        <w:rPr>
          <w:lang w:eastAsia="en-US"/>
        </w:rPr>
      </w:r>
      <w:r>
        <w:rPr>
          <w:lang w:eastAsia="en-US"/>
        </w:rPr>
        <w:fldChar w:fldCharType="separate"/>
      </w:r>
      <w:r w:rsidR="002E3698">
        <w:t xml:space="preserve">Рисунок </w:t>
      </w:r>
      <w:r w:rsidR="002E3698">
        <w:rPr>
          <w:noProof/>
        </w:rPr>
        <w:t>32</w:t>
      </w:r>
      <w:r>
        <w:rPr>
          <w:lang w:eastAsia="en-US"/>
        </w:rPr>
        <w:fldChar w:fldCharType="end"/>
      </w:r>
      <w:r>
        <w:rPr>
          <w:lang w:eastAsia="en-US"/>
        </w:rPr>
        <w:t>).</w:t>
      </w:r>
    </w:p>
    <w:p w14:paraId="157B1855" w14:textId="77777777" w:rsidR="005066DF" w:rsidRDefault="005066DF" w:rsidP="005066DF">
      <w:pPr>
        <w:keepNext/>
        <w:ind w:firstLine="0"/>
      </w:pPr>
      <w:r>
        <w:rPr>
          <w:noProof/>
        </w:rPr>
        <w:drawing>
          <wp:inline distT="0" distB="0" distL="0" distR="0" wp14:anchorId="4F74D00E" wp14:editId="4F5E8912">
            <wp:extent cx="5939790" cy="3025775"/>
            <wp:effectExtent l="0" t="0" r="3810" b="3175"/>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3025775"/>
                    </a:xfrm>
                    <a:prstGeom prst="rect">
                      <a:avLst/>
                    </a:prstGeom>
                  </pic:spPr>
                </pic:pic>
              </a:graphicData>
            </a:graphic>
          </wp:inline>
        </w:drawing>
      </w:r>
    </w:p>
    <w:p w14:paraId="2E613518" w14:textId="0FC23414" w:rsidR="005066DF" w:rsidRPr="00F528EE" w:rsidRDefault="005066DF" w:rsidP="005066DF">
      <w:pPr>
        <w:pStyle w:val="a5"/>
        <w:rPr>
          <w:lang w:eastAsia="en-US"/>
        </w:rPr>
      </w:pPr>
      <w:bookmarkStart w:id="60" w:name="_Ref87272448"/>
      <w:r>
        <w:t xml:space="preserve">Рисунок </w:t>
      </w:r>
      <w:r w:rsidR="00F37936">
        <w:fldChar w:fldCharType="begin"/>
      </w:r>
      <w:r w:rsidR="00F37936">
        <w:instrText xml:space="preserve"> SEQ Рисунок \* ARABIC </w:instrText>
      </w:r>
      <w:r w:rsidR="00F37936">
        <w:fldChar w:fldCharType="separate"/>
      </w:r>
      <w:r w:rsidR="002E3698">
        <w:rPr>
          <w:noProof/>
        </w:rPr>
        <w:t>32</w:t>
      </w:r>
      <w:r w:rsidR="00F37936">
        <w:rPr>
          <w:noProof/>
        </w:rPr>
        <w:fldChar w:fldCharType="end"/>
      </w:r>
      <w:bookmarkEnd w:id="60"/>
      <w:r>
        <w:t xml:space="preserve"> – Пункт меню «Дисциплинарные нарушения»</w:t>
      </w:r>
    </w:p>
    <w:p w14:paraId="623EA6BE" w14:textId="77777777" w:rsidR="005066DF" w:rsidRDefault="005066DF" w:rsidP="005066DF">
      <w:pPr>
        <w:rPr>
          <w:lang w:eastAsia="en-US"/>
        </w:rPr>
      </w:pPr>
      <w:r>
        <w:rPr>
          <w:lang w:eastAsia="en-US"/>
        </w:rPr>
        <w:t xml:space="preserve">Для увольнения необходимо на странице работника нажать кнопку «Уволить», и после подтверждения увольнения сотрудник будет считаться уволенным, т.е. пользователь лишается возможности представлять организацию в процессе рассмотрения обращений, при этом его учетная запись сохраняется, ограничившись ролью зарегистрированного пользователя. В Системе обращений уволенный пользователь из списка </w:t>
      </w:r>
      <w:r>
        <w:rPr>
          <w:lang w:eastAsia="en-US"/>
        </w:rPr>
        <w:lastRenderedPageBreak/>
        <w:t>работников организации перемещается в список бывших работников организации. Доступ к списку бывших работников организации осуществляется со страницы «Управление организацией», пункт меню «Бывшие работники организации».</w:t>
      </w:r>
    </w:p>
    <w:p w14:paraId="188FBCBD" w14:textId="77777777" w:rsidR="005066DF" w:rsidRDefault="005066DF" w:rsidP="005066DF">
      <w:pPr>
        <w:rPr>
          <w:lang w:eastAsia="en-US"/>
        </w:rPr>
      </w:pPr>
      <w:r>
        <w:rPr>
          <w:lang w:eastAsia="en-US"/>
        </w:rPr>
        <w:t>Помимо управления правами сотрудников предприятия внешний администратор имеет право на регистрацию новых пользователей в роли сотрудников организации, а также направлять приглашения сторонним пользователям присоединиться к организации.</w:t>
      </w:r>
    </w:p>
    <w:p w14:paraId="5D485FD9" w14:textId="25A95D9D" w:rsidR="005066DF" w:rsidRDefault="005066DF" w:rsidP="005066DF">
      <w:pPr>
        <w:rPr>
          <w:lang w:eastAsia="en-US"/>
        </w:rPr>
      </w:pPr>
      <w:r>
        <w:rPr>
          <w:lang w:eastAsia="en-US"/>
        </w:rPr>
        <w:t>Регистрация новых пользователей внешним администратором описана в подпункте </w:t>
      </w:r>
      <w:r>
        <w:rPr>
          <w:lang w:eastAsia="en-US"/>
        </w:rPr>
        <w:fldChar w:fldCharType="begin"/>
      </w:r>
      <w:r>
        <w:rPr>
          <w:lang w:eastAsia="en-US"/>
        </w:rPr>
        <w:instrText xml:space="preserve"> REF _Ref57521754 \n \h </w:instrText>
      </w:r>
      <w:r>
        <w:rPr>
          <w:lang w:eastAsia="en-US"/>
        </w:rPr>
      </w:r>
      <w:r>
        <w:rPr>
          <w:lang w:eastAsia="en-US"/>
        </w:rPr>
        <w:fldChar w:fldCharType="separate"/>
      </w:r>
      <w:r w:rsidR="002E3698">
        <w:rPr>
          <w:lang w:eastAsia="en-US"/>
        </w:rPr>
        <w:t>3.2</w:t>
      </w:r>
      <w:r>
        <w:rPr>
          <w:lang w:eastAsia="en-US"/>
        </w:rPr>
        <w:fldChar w:fldCharType="end"/>
      </w:r>
      <w:r>
        <w:rPr>
          <w:lang w:eastAsia="en-US"/>
        </w:rPr>
        <w:t xml:space="preserve"> – Создание пользователя внешним администратором Системы </w:t>
      </w:r>
      <w:r>
        <w:t>настоящего Руководстве пользователя</w:t>
      </w:r>
      <w:r>
        <w:rPr>
          <w:lang w:eastAsia="en-US"/>
        </w:rPr>
        <w:t>.</w:t>
      </w:r>
    </w:p>
    <w:p w14:paraId="3C91E2B8" w14:textId="2D67C129" w:rsidR="005066DF" w:rsidRDefault="005066DF" w:rsidP="005066DF">
      <w:pPr>
        <w:rPr>
          <w:lang w:eastAsia="en-US"/>
        </w:rPr>
      </w:pPr>
      <w:r>
        <w:rPr>
          <w:lang w:eastAsia="en-US"/>
        </w:rPr>
        <w:t>Для формирования приглашения внешнему администратору необходимо нажать кнопку «Пригласить пользователя» (</w:t>
      </w:r>
      <w:r>
        <w:rPr>
          <w:lang w:eastAsia="en-US"/>
        </w:rPr>
        <w:fldChar w:fldCharType="begin"/>
      </w:r>
      <w:r>
        <w:rPr>
          <w:lang w:eastAsia="en-US"/>
        </w:rPr>
        <w:instrText xml:space="preserve"> REF _Ref77156467 \h </w:instrText>
      </w:r>
      <w:r>
        <w:rPr>
          <w:lang w:eastAsia="en-US"/>
        </w:rPr>
      </w:r>
      <w:r>
        <w:rPr>
          <w:lang w:eastAsia="en-US"/>
        </w:rPr>
        <w:fldChar w:fldCharType="separate"/>
      </w:r>
      <w:r w:rsidR="002E3698">
        <w:rPr>
          <w:lang w:eastAsia="en-US"/>
        </w:rPr>
        <w:t>Рисунок </w:t>
      </w:r>
      <w:r w:rsidR="002E3698">
        <w:rPr>
          <w:noProof/>
          <w:lang w:eastAsia="en-US"/>
        </w:rPr>
        <w:t>33</w:t>
      </w:r>
      <w:r>
        <w:rPr>
          <w:lang w:eastAsia="en-US"/>
        </w:rPr>
        <w:fldChar w:fldCharType="end"/>
      </w:r>
      <w:r>
        <w:rPr>
          <w:lang w:eastAsia="en-US"/>
        </w:rPr>
        <w:t>) на странице «Управление организацией».</w:t>
      </w:r>
    </w:p>
    <w:p w14:paraId="43B39359" w14:textId="77777777" w:rsidR="005066DF" w:rsidRDefault="005066DF" w:rsidP="005066DF">
      <w:pPr>
        <w:keepNext/>
        <w:ind w:firstLine="0"/>
        <w:jc w:val="center"/>
      </w:pPr>
      <w:r>
        <w:rPr>
          <w:noProof/>
        </w:rPr>
        <w:drawing>
          <wp:inline distT="0" distB="0" distL="0" distR="0" wp14:anchorId="78BD4529" wp14:editId="10133CFE">
            <wp:extent cx="4886553" cy="2502308"/>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98690" cy="2508523"/>
                    </a:xfrm>
                    <a:prstGeom prst="rect">
                      <a:avLst/>
                    </a:prstGeom>
                  </pic:spPr>
                </pic:pic>
              </a:graphicData>
            </a:graphic>
          </wp:inline>
        </w:drawing>
      </w:r>
    </w:p>
    <w:p w14:paraId="5B288363" w14:textId="51BE8896" w:rsidR="005066DF" w:rsidRDefault="005066DF" w:rsidP="005066DF">
      <w:pPr>
        <w:pStyle w:val="a5"/>
        <w:rPr>
          <w:lang w:eastAsia="en-US"/>
        </w:rPr>
      </w:pPr>
      <w:bookmarkStart w:id="61" w:name="_Ref77156467"/>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62" w:name="_Ref57521923"/>
      <w:r w:rsidR="002E3698">
        <w:rPr>
          <w:noProof/>
          <w:lang w:eastAsia="en-US"/>
        </w:rPr>
        <w:t>33</w:t>
      </w:r>
      <w:bookmarkEnd w:id="62"/>
      <w:r>
        <w:rPr>
          <w:lang w:eastAsia="en-US"/>
        </w:rPr>
        <w:fldChar w:fldCharType="end"/>
      </w:r>
      <w:bookmarkEnd w:id="61"/>
      <w:r>
        <w:rPr>
          <w:lang w:eastAsia="en-US"/>
        </w:rPr>
        <w:t> – Кнопка «Пригласить пользователя»</w:t>
      </w:r>
    </w:p>
    <w:p w14:paraId="3C4566CC" w14:textId="01420874" w:rsidR="005066DF" w:rsidRDefault="005066DF" w:rsidP="005066DF">
      <w:pPr>
        <w:rPr>
          <w:lang w:eastAsia="en-US"/>
        </w:rPr>
      </w:pPr>
      <w:r>
        <w:rPr>
          <w:lang w:eastAsia="en-US"/>
        </w:rPr>
        <w:t>В результате откроется страница «Приглашение пользователей в организацию» (</w:t>
      </w:r>
      <w:r>
        <w:rPr>
          <w:lang w:eastAsia="en-US"/>
        </w:rPr>
        <w:fldChar w:fldCharType="begin"/>
      </w:r>
      <w:r>
        <w:rPr>
          <w:lang w:eastAsia="en-US"/>
        </w:rPr>
        <w:instrText xml:space="preserve"> REF _Ref77156515 \h </w:instrText>
      </w:r>
      <w:r>
        <w:rPr>
          <w:lang w:eastAsia="en-US"/>
        </w:rPr>
      </w:r>
      <w:r>
        <w:rPr>
          <w:lang w:eastAsia="en-US"/>
        </w:rPr>
        <w:fldChar w:fldCharType="separate"/>
      </w:r>
      <w:r w:rsidR="002E3698">
        <w:rPr>
          <w:lang w:eastAsia="en-US"/>
        </w:rPr>
        <w:t>Рисунок </w:t>
      </w:r>
      <w:r w:rsidR="002E3698">
        <w:rPr>
          <w:noProof/>
          <w:lang w:eastAsia="en-US"/>
        </w:rPr>
        <w:t>34</w:t>
      </w:r>
      <w:r>
        <w:rPr>
          <w:lang w:eastAsia="en-US"/>
        </w:rPr>
        <w:fldChar w:fldCharType="end"/>
      </w:r>
      <w:r>
        <w:rPr>
          <w:lang w:eastAsia="en-US"/>
        </w:rPr>
        <w:t>), где администратор может направить приглашение, а также просмотреть список уже направленных приглашений.</w:t>
      </w:r>
    </w:p>
    <w:p w14:paraId="4D858749" w14:textId="77777777" w:rsidR="005066DF" w:rsidRDefault="005066DF" w:rsidP="005066DF">
      <w:pPr>
        <w:keepNext/>
        <w:ind w:firstLine="0"/>
        <w:jc w:val="center"/>
      </w:pPr>
      <w:r>
        <w:rPr>
          <w:noProof/>
        </w:rPr>
        <w:lastRenderedPageBreak/>
        <w:drawing>
          <wp:inline distT="0" distB="0" distL="0" distR="0" wp14:anchorId="4D17A2EE" wp14:editId="1ED26951">
            <wp:extent cx="4447641" cy="3728715"/>
            <wp:effectExtent l="0" t="0" r="0" b="5715"/>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55789" cy="3735546"/>
                    </a:xfrm>
                    <a:prstGeom prst="rect">
                      <a:avLst/>
                    </a:prstGeom>
                  </pic:spPr>
                </pic:pic>
              </a:graphicData>
            </a:graphic>
          </wp:inline>
        </w:drawing>
      </w:r>
    </w:p>
    <w:p w14:paraId="16A3D9EF" w14:textId="1C22D563" w:rsidR="005066DF" w:rsidRDefault="005066DF" w:rsidP="005066DF">
      <w:pPr>
        <w:pStyle w:val="a5"/>
        <w:rPr>
          <w:lang w:eastAsia="en-US"/>
        </w:rPr>
      </w:pPr>
      <w:bookmarkStart w:id="63" w:name="_Ref77156515"/>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64" w:name="_Ref57522736"/>
      <w:r w:rsidR="002E3698">
        <w:rPr>
          <w:noProof/>
          <w:lang w:eastAsia="en-US"/>
        </w:rPr>
        <w:t>34</w:t>
      </w:r>
      <w:bookmarkEnd w:id="64"/>
      <w:r>
        <w:rPr>
          <w:lang w:eastAsia="en-US"/>
        </w:rPr>
        <w:fldChar w:fldCharType="end"/>
      </w:r>
      <w:bookmarkEnd w:id="63"/>
      <w:r>
        <w:rPr>
          <w:lang w:eastAsia="en-US"/>
        </w:rPr>
        <w:t> – Страница «Приглашение пользователей в организацию»</w:t>
      </w:r>
    </w:p>
    <w:p w14:paraId="26EC5435" w14:textId="77777777" w:rsidR="005066DF" w:rsidRDefault="005066DF" w:rsidP="005066DF">
      <w:pPr>
        <w:rPr>
          <w:lang w:eastAsia="en-US"/>
        </w:rPr>
      </w:pPr>
      <w:r>
        <w:rPr>
          <w:lang w:eastAsia="en-US"/>
        </w:rPr>
        <w:t>Страница содержит перечень направленных приглашений. Список оформлен в виде таблицы, которая показывает имя пользователя, которому было направлено приглашение, дату создания приглашения и его статус – принято или нет.</w:t>
      </w:r>
    </w:p>
    <w:p w14:paraId="53673970" w14:textId="77777777" w:rsidR="005066DF" w:rsidRPr="00411FF1" w:rsidRDefault="005066DF" w:rsidP="005066DF">
      <w:pPr>
        <w:rPr>
          <w:lang w:eastAsia="en-US"/>
        </w:rPr>
      </w:pPr>
      <w:r>
        <w:rPr>
          <w:lang w:eastAsia="en-US"/>
        </w:rPr>
        <w:t>Для создания приглашения на странице «Приглашение пользователей в организацию» необходимо ввести значение в поле «Имя пользователя» и нажать кнопку «Подтвердить». Приглашение будет направлено в личный кабинет пользователя с уведомлением, где ему достаточно подтвердить приглашение или отвергнуть. При этом пользователь, которому направляется приглашение, должен быть зарегистрирован в Системе обращений.</w:t>
      </w:r>
    </w:p>
    <w:p w14:paraId="4179DA8D" w14:textId="2C2A9F38" w:rsidR="003D3C69" w:rsidRDefault="003D3C69" w:rsidP="00516194">
      <w:pPr>
        <w:pStyle w:val="2"/>
      </w:pPr>
      <w:bookmarkStart w:id="65" w:name="_Toc106270313"/>
      <w:r>
        <w:t>Формирование календаря рабочих дней организации</w:t>
      </w:r>
      <w:bookmarkEnd w:id="65"/>
    </w:p>
    <w:p w14:paraId="0695D58F" w14:textId="5B47C3C8" w:rsidR="005066DF" w:rsidRDefault="005066DF" w:rsidP="005066DF">
      <w:pPr>
        <w:rPr>
          <w:lang w:eastAsia="en-US"/>
        </w:rPr>
      </w:pPr>
      <w:r>
        <w:rPr>
          <w:lang w:eastAsia="en-US"/>
        </w:rPr>
        <w:t xml:space="preserve">Для доступа к функции формирования календаря рабочих дней организации пользователь с правами доступа внешнего администратора должен быть авторизован в Системе обращений. Формирования календаря рабочих дней организации осуществляется из личного кабинета внешнего </w:t>
      </w:r>
      <w:r>
        <w:rPr>
          <w:lang w:eastAsia="en-US"/>
        </w:rPr>
        <w:lastRenderedPageBreak/>
        <w:t>администратора, где необходимо выбрать пункт меню «Управление организацией» (</w:t>
      </w:r>
      <w:r>
        <w:rPr>
          <w:lang w:eastAsia="en-US"/>
        </w:rPr>
        <w:fldChar w:fldCharType="begin"/>
      </w:r>
      <w:r>
        <w:rPr>
          <w:lang w:eastAsia="en-US"/>
        </w:rPr>
        <w:instrText xml:space="preserve"> REF _Ref77156782 \h </w:instrText>
      </w:r>
      <w:r>
        <w:rPr>
          <w:lang w:eastAsia="en-US"/>
        </w:rPr>
      </w:r>
      <w:r>
        <w:rPr>
          <w:lang w:eastAsia="en-US"/>
        </w:rPr>
        <w:fldChar w:fldCharType="separate"/>
      </w:r>
      <w:r w:rsidR="002E3698">
        <w:rPr>
          <w:lang w:eastAsia="en-US"/>
        </w:rPr>
        <w:t>Рисунок </w:t>
      </w:r>
      <w:r w:rsidR="002E3698">
        <w:rPr>
          <w:noProof/>
          <w:lang w:eastAsia="en-US"/>
        </w:rPr>
        <w:t>35</w:t>
      </w:r>
      <w:r>
        <w:rPr>
          <w:lang w:eastAsia="en-US"/>
        </w:rPr>
        <w:fldChar w:fldCharType="end"/>
      </w:r>
      <w:r>
        <w:rPr>
          <w:lang w:eastAsia="en-US"/>
        </w:rPr>
        <w:t>).</w:t>
      </w:r>
    </w:p>
    <w:p w14:paraId="3D2E8546" w14:textId="77777777" w:rsidR="005066DF" w:rsidRDefault="005066DF" w:rsidP="005066DF">
      <w:pPr>
        <w:keepNext/>
        <w:ind w:firstLine="0"/>
        <w:jc w:val="center"/>
      </w:pPr>
      <w:r>
        <w:rPr>
          <w:noProof/>
        </w:rPr>
        <w:drawing>
          <wp:inline distT="0" distB="0" distL="0" distR="0" wp14:anchorId="73FFA85B" wp14:editId="2BA2B143">
            <wp:extent cx="4415051" cy="2424172"/>
            <wp:effectExtent l="0" t="0" r="5080" b="0"/>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15674" cy="2424514"/>
                    </a:xfrm>
                    <a:prstGeom prst="rect">
                      <a:avLst/>
                    </a:prstGeom>
                  </pic:spPr>
                </pic:pic>
              </a:graphicData>
            </a:graphic>
          </wp:inline>
        </w:drawing>
      </w:r>
    </w:p>
    <w:p w14:paraId="3CBB9C5B" w14:textId="4C47262F" w:rsidR="005066DF" w:rsidRDefault="005066DF" w:rsidP="005066DF">
      <w:pPr>
        <w:pStyle w:val="a5"/>
        <w:rPr>
          <w:lang w:eastAsia="en-US"/>
        </w:rPr>
      </w:pPr>
      <w:bookmarkStart w:id="66" w:name="_Ref77156782"/>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67" w:name="_Ref57523611"/>
      <w:r w:rsidR="002E3698">
        <w:rPr>
          <w:noProof/>
          <w:lang w:eastAsia="en-US"/>
        </w:rPr>
        <w:t>35</w:t>
      </w:r>
      <w:bookmarkEnd w:id="67"/>
      <w:r>
        <w:rPr>
          <w:lang w:eastAsia="en-US"/>
        </w:rPr>
        <w:fldChar w:fldCharType="end"/>
      </w:r>
      <w:bookmarkEnd w:id="66"/>
      <w:r>
        <w:rPr>
          <w:lang w:eastAsia="en-US"/>
        </w:rPr>
        <w:t> – Пункт меню личного кабинета «Управление организацией»</w:t>
      </w:r>
    </w:p>
    <w:p w14:paraId="046A254E" w14:textId="71F61ED4" w:rsidR="005066DF" w:rsidRDefault="005066DF" w:rsidP="005066DF">
      <w:pPr>
        <w:rPr>
          <w:lang w:eastAsia="en-US"/>
        </w:rPr>
      </w:pPr>
      <w:r>
        <w:rPr>
          <w:lang w:eastAsia="en-US"/>
        </w:rPr>
        <w:t xml:space="preserve">В результате откроется страница «Управление организацией», где необходимо выбрать пункт меню «Календарь организации» для </w:t>
      </w:r>
      <w:r w:rsidRPr="00674882">
        <w:rPr>
          <w:lang w:eastAsia="en-US"/>
        </w:rPr>
        <w:t xml:space="preserve">формирования календаря рабочих дней организации </w:t>
      </w:r>
      <w:r>
        <w:rPr>
          <w:lang w:eastAsia="en-US"/>
        </w:rPr>
        <w:t>(</w:t>
      </w:r>
      <w:r>
        <w:rPr>
          <w:lang w:eastAsia="en-US"/>
        </w:rPr>
        <w:fldChar w:fldCharType="begin"/>
      </w:r>
      <w:r>
        <w:rPr>
          <w:lang w:eastAsia="en-US"/>
        </w:rPr>
        <w:instrText xml:space="preserve"> REF _Ref77156933 \h </w:instrText>
      </w:r>
      <w:r>
        <w:rPr>
          <w:lang w:eastAsia="en-US"/>
        </w:rPr>
      </w:r>
      <w:r>
        <w:rPr>
          <w:lang w:eastAsia="en-US"/>
        </w:rPr>
        <w:fldChar w:fldCharType="separate"/>
      </w:r>
      <w:r w:rsidR="002E3698">
        <w:rPr>
          <w:lang w:eastAsia="en-US"/>
        </w:rPr>
        <w:t>Рисунок </w:t>
      </w:r>
      <w:r w:rsidR="002E3698">
        <w:rPr>
          <w:noProof/>
          <w:lang w:eastAsia="en-US"/>
        </w:rPr>
        <w:t>36</w:t>
      </w:r>
      <w:r>
        <w:rPr>
          <w:lang w:eastAsia="en-US"/>
        </w:rPr>
        <w:fldChar w:fldCharType="end"/>
      </w:r>
      <w:r>
        <w:rPr>
          <w:lang w:eastAsia="en-US"/>
        </w:rPr>
        <w:t>). В результате откроется страница «Календарь организации» (</w:t>
      </w:r>
      <w:r>
        <w:rPr>
          <w:lang w:eastAsia="en-US"/>
        </w:rPr>
        <w:fldChar w:fldCharType="begin"/>
      </w:r>
      <w:r>
        <w:rPr>
          <w:lang w:eastAsia="en-US"/>
        </w:rPr>
        <w:instrText xml:space="preserve"> REF _Ref77156888 \h </w:instrText>
      </w:r>
      <w:r>
        <w:rPr>
          <w:lang w:eastAsia="en-US"/>
        </w:rPr>
      </w:r>
      <w:r>
        <w:rPr>
          <w:lang w:eastAsia="en-US"/>
        </w:rPr>
        <w:fldChar w:fldCharType="separate"/>
      </w:r>
      <w:r w:rsidR="002E3698">
        <w:rPr>
          <w:lang w:eastAsia="en-US"/>
        </w:rPr>
        <w:t>Рисунок </w:t>
      </w:r>
      <w:r w:rsidR="002E3698">
        <w:rPr>
          <w:noProof/>
          <w:lang w:eastAsia="en-US"/>
        </w:rPr>
        <w:t>37</w:t>
      </w:r>
      <w:r>
        <w:rPr>
          <w:lang w:eastAsia="en-US"/>
        </w:rPr>
        <w:fldChar w:fldCharType="end"/>
      </w:r>
      <w:r>
        <w:rPr>
          <w:lang w:eastAsia="en-US"/>
        </w:rPr>
        <w:t>).</w:t>
      </w:r>
    </w:p>
    <w:p w14:paraId="7725D76E" w14:textId="77777777" w:rsidR="005066DF" w:rsidRDefault="005066DF" w:rsidP="005066DF">
      <w:pPr>
        <w:keepNext/>
        <w:ind w:firstLine="0"/>
        <w:jc w:val="center"/>
      </w:pPr>
      <w:r>
        <w:rPr>
          <w:noProof/>
        </w:rPr>
        <w:drawing>
          <wp:inline distT="0" distB="0" distL="0" distR="0" wp14:anchorId="103AD7CD" wp14:editId="08B9F3DA">
            <wp:extent cx="4626591" cy="2280157"/>
            <wp:effectExtent l="0" t="0" r="3175" b="635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29061" cy="2281374"/>
                    </a:xfrm>
                    <a:prstGeom prst="rect">
                      <a:avLst/>
                    </a:prstGeom>
                  </pic:spPr>
                </pic:pic>
              </a:graphicData>
            </a:graphic>
          </wp:inline>
        </w:drawing>
      </w:r>
    </w:p>
    <w:p w14:paraId="01C69CB6" w14:textId="3E2B35B3" w:rsidR="005066DF" w:rsidRDefault="005066DF" w:rsidP="005066DF">
      <w:pPr>
        <w:pStyle w:val="a5"/>
        <w:rPr>
          <w:lang w:eastAsia="en-US"/>
        </w:rPr>
      </w:pPr>
      <w:bookmarkStart w:id="68" w:name="_Ref77156933"/>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69" w:name="_Ref57523790"/>
      <w:r w:rsidR="002E3698">
        <w:rPr>
          <w:noProof/>
          <w:lang w:eastAsia="en-US"/>
        </w:rPr>
        <w:t>36</w:t>
      </w:r>
      <w:bookmarkEnd w:id="69"/>
      <w:r>
        <w:rPr>
          <w:lang w:eastAsia="en-US"/>
        </w:rPr>
        <w:fldChar w:fldCharType="end"/>
      </w:r>
      <w:bookmarkEnd w:id="68"/>
      <w:r>
        <w:rPr>
          <w:lang w:eastAsia="en-US"/>
        </w:rPr>
        <w:t> – Пункт меню «Календарь организации»</w:t>
      </w:r>
    </w:p>
    <w:p w14:paraId="3B76AE6F" w14:textId="77777777" w:rsidR="005066DF" w:rsidRDefault="005066DF" w:rsidP="005066DF">
      <w:pPr>
        <w:keepNext/>
        <w:ind w:firstLine="0"/>
        <w:jc w:val="center"/>
      </w:pPr>
      <w:r>
        <w:rPr>
          <w:noProof/>
        </w:rPr>
        <w:lastRenderedPageBreak/>
        <w:drawing>
          <wp:inline distT="0" distB="0" distL="0" distR="0" wp14:anchorId="03E0C8CA" wp14:editId="5327D434">
            <wp:extent cx="5172502" cy="2023325"/>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73947" cy="2023890"/>
                    </a:xfrm>
                    <a:prstGeom prst="rect">
                      <a:avLst/>
                    </a:prstGeom>
                  </pic:spPr>
                </pic:pic>
              </a:graphicData>
            </a:graphic>
          </wp:inline>
        </w:drawing>
      </w:r>
    </w:p>
    <w:p w14:paraId="530EBAA2" w14:textId="2F7E4874" w:rsidR="005066DF" w:rsidRDefault="005066DF" w:rsidP="005066DF">
      <w:pPr>
        <w:pStyle w:val="a5"/>
        <w:spacing w:after="0"/>
        <w:rPr>
          <w:lang w:eastAsia="en-US"/>
        </w:rPr>
      </w:pPr>
      <w:bookmarkStart w:id="70" w:name="_Ref77156888"/>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71" w:name="_Ref57523931"/>
      <w:r w:rsidR="002E3698">
        <w:rPr>
          <w:noProof/>
          <w:lang w:eastAsia="en-US"/>
        </w:rPr>
        <w:t>37</w:t>
      </w:r>
      <w:bookmarkEnd w:id="71"/>
      <w:r>
        <w:rPr>
          <w:lang w:eastAsia="en-US"/>
        </w:rPr>
        <w:fldChar w:fldCharType="end"/>
      </w:r>
      <w:bookmarkEnd w:id="70"/>
      <w:r>
        <w:rPr>
          <w:lang w:eastAsia="en-US"/>
        </w:rPr>
        <w:t> – Календарь организации</w:t>
      </w:r>
    </w:p>
    <w:p w14:paraId="771AAF51" w14:textId="77777777" w:rsidR="005066DF" w:rsidRDefault="005066DF" w:rsidP="005066DF">
      <w:pPr>
        <w:rPr>
          <w:lang w:eastAsia="en-US"/>
        </w:rPr>
      </w:pPr>
      <w:r>
        <w:rPr>
          <w:lang w:eastAsia="en-US"/>
        </w:rPr>
        <w:t>В календаре организации рабочие дни отмечены серым цветом, выходные </w:t>
      </w:r>
      <w:r>
        <w:rPr>
          <w:lang w:eastAsia="en-US"/>
        </w:rPr>
        <w:sym w:font="Symbol" w:char="F02D"/>
      </w:r>
      <w:r>
        <w:rPr>
          <w:lang w:eastAsia="en-US"/>
        </w:rPr>
        <w:t> зеленым. Для изменения перечня рабочих дней необходимо кликнуть мышкой в ячейку с нужной датой, в результате цвет ячейки будет изменен на альтернативный: если день был рабочим </w:t>
      </w:r>
      <w:r>
        <w:rPr>
          <w:lang w:eastAsia="en-US"/>
        </w:rPr>
        <w:sym w:font="Symbol" w:char="F02D"/>
      </w:r>
      <w:r>
        <w:rPr>
          <w:lang w:eastAsia="en-US"/>
        </w:rPr>
        <w:t> станет выходным, если был выходным – станет рабочим. Далее необходимо сохранить изменение.</w:t>
      </w:r>
    </w:p>
    <w:p w14:paraId="55C4A7CB" w14:textId="77777777" w:rsidR="005066DF" w:rsidRPr="00EE7838" w:rsidRDefault="005066DF" w:rsidP="005066DF">
      <w:pPr>
        <w:rPr>
          <w:lang w:eastAsia="en-US"/>
        </w:rPr>
      </w:pPr>
      <w:r>
        <w:rPr>
          <w:lang w:eastAsia="en-US"/>
        </w:rPr>
        <w:t>Календарь рабочих дней должен быть настроен корректно, так как исходя из перечня рабочих дней осуществляется расчет срока регистрации и рассмотрения обращения.</w:t>
      </w:r>
    </w:p>
    <w:p w14:paraId="7465E9D7" w14:textId="77777777" w:rsidR="005066DF" w:rsidRDefault="005066DF" w:rsidP="00516194">
      <w:pPr>
        <w:pStyle w:val="2"/>
      </w:pPr>
      <w:bookmarkStart w:id="72" w:name="_Toc87361239"/>
      <w:bookmarkStart w:id="73" w:name="_Toc106270314"/>
      <w:r>
        <w:t>Формирование рабочего графика организации</w:t>
      </w:r>
      <w:bookmarkEnd w:id="72"/>
      <w:bookmarkEnd w:id="73"/>
    </w:p>
    <w:p w14:paraId="04C8C7CF" w14:textId="47043A8E" w:rsidR="005066DF" w:rsidRDefault="005066DF" w:rsidP="005066DF">
      <w:pPr>
        <w:rPr>
          <w:lang w:eastAsia="en-US"/>
        </w:rPr>
      </w:pPr>
      <w:r>
        <w:rPr>
          <w:lang w:eastAsia="en-US"/>
        </w:rPr>
        <w:t xml:space="preserve">Для доступа к функции формирования </w:t>
      </w:r>
      <w:r w:rsidRPr="00885EDF">
        <w:rPr>
          <w:lang w:eastAsia="en-US"/>
        </w:rPr>
        <w:t>рабочего графика организации</w:t>
      </w:r>
      <w:r>
        <w:rPr>
          <w:lang w:eastAsia="en-US"/>
        </w:rPr>
        <w:t xml:space="preserve"> пользователь с правами доступа внешнего администратора должен быть авторизован в Системе обращений. Формирование </w:t>
      </w:r>
      <w:r w:rsidRPr="00885EDF">
        <w:rPr>
          <w:lang w:eastAsia="en-US"/>
        </w:rPr>
        <w:t>рабочего графика организации</w:t>
      </w:r>
      <w:r>
        <w:rPr>
          <w:lang w:eastAsia="en-US"/>
        </w:rPr>
        <w:t xml:space="preserve"> осуществляется из личного кабинета внешнего администратора, где необходимо выбрать пункт меню «Управление организацией» (</w:t>
      </w:r>
      <w:r>
        <w:rPr>
          <w:lang w:eastAsia="en-US"/>
        </w:rPr>
        <w:fldChar w:fldCharType="begin"/>
      </w:r>
      <w:r>
        <w:rPr>
          <w:lang w:eastAsia="en-US"/>
        </w:rPr>
        <w:instrText xml:space="preserve"> REF _Ref87284820 \h </w:instrText>
      </w:r>
      <w:r>
        <w:rPr>
          <w:lang w:eastAsia="en-US"/>
        </w:rPr>
      </w:r>
      <w:r>
        <w:rPr>
          <w:lang w:eastAsia="en-US"/>
        </w:rPr>
        <w:fldChar w:fldCharType="separate"/>
      </w:r>
      <w:r w:rsidR="002E3698">
        <w:t xml:space="preserve">Рисунок </w:t>
      </w:r>
      <w:r w:rsidR="002E3698">
        <w:rPr>
          <w:noProof/>
        </w:rPr>
        <w:t>38</w:t>
      </w:r>
      <w:r>
        <w:rPr>
          <w:lang w:eastAsia="en-US"/>
        </w:rPr>
        <w:fldChar w:fldCharType="end"/>
      </w:r>
      <w:r>
        <w:rPr>
          <w:lang w:eastAsia="en-US"/>
        </w:rPr>
        <w:t>).</w:t>
      </w:r>
    </w:p>
    <w:p w14:paraId="25A5F67D" w14:textId="77777777" w:rsidR="005066DF" w:rsidRDefault="005066DF" w:rsidP="005066DF">
      <w:pPr>
        <w:keepNext/>
      </w:pPr>
      <w:r>
        <w:rPr>
          <w:noProof/>
        </w:rPr>
        <w:lastRenderedPageBreak/>
        <w:drawing>
          <wp:inline distT="0" distB="0" distL="0" distR="0" wp14:anchorId="11DE882D" wp14:editId="211AD268">
            <wp:extent cx="4820716" cy="2723184"/>
            <wp:effectExtent l="0" t="0" r="0" b="1270"/>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30478" cy="2728699"/>
                    </a:xfrm>
                    <a:prstGeom prst="rect">
                      <a:avLst/>
                    </a:prstGeom>
                  </pic:spPr>
                </pic:pic>
              </a:graphicData>
            </a:graphic>
          </wp:inline>
        </w:drawing>
      </w:r>
    </w:p>
    <w:p w14:paraId="6AEDEC47" w14:textId="3BE1E607" w:rsidR="005066DF" w:rsidRDefault="005066DF" w:rsidP="005066DF">
      <w:pPr>
        <w:pStyle w:val="a5"/>
        <w:rPr>
          <w:lang w:eastAsia="en-US"/>
        </w:rPr>
      </w:pPr>
      <w:bookmarkStart w:id="74" w:name="_Ref87284820"/>
      <w:r>
        <w:t xml:space="preserve">Рисунок </w:t>
      </w:r>
      <w:r w:rsidR="00F37936">
        <w:fldChar w:fldCharType="begin"/>
      </w:r>
      <w:r w:rsidR="00F37936">
        <w:instrText xml:space="preserve"> SEQ Рисунок \* ARABIC </w:instrText>
      </w:r>
      <w:r w:rsidR="00F37936">
        <w:fldChar w:fldCharType="separate"/>
      </w:r>
      <w:r w:rsidR="002E3698">
        <w:rPr>
          <w:noProof/>
        </w:rPr>
        <w:t>38</w:t>
      </w:r>
      <w:r w:rsidR="00F37936">
        <w:rPr>
          <w:noProof/>
        </w:rPr>
        <w:fldChar w:fldCharType="end"/>
      </w:r>
      <w:bookmarkEnd w:id="74"/>
      <w:r>
        <w:t xml:space="preserve"> – Пункт меню «Управление организацией»</w:t>
      </w:r>
    </w:p>
    <w:p w14:paraId="448E5BF3" w14:textId="64FEA2E0" w:rsidR="005066DF" w:rsidRDefault="005066DF" w:rsidP="005066DF">
      <w:pPr>
        <w:rPr>
          <w:lang w:eastAsia="en-US"/>
        </w:rPr>
      </w:pPr>
      <w:r>
        <w:rPr>
          <w:lang w:eastAsia="en-US"/>
        </w:rPr>
        <w:t xml:space="preserve">В результате откроется страница «Управление организацией», где необходимо выбрать пункт меню «Время работы» для </w:t>
      </w:r>
      <w:r w:rsidRPr="00674882">
        <w:rPr>
          <w:lang w:eastAsia="en-US"/>
        </w:rPr>
        <w:t xml:space="preserve">формирования </w:t>
      </w:r>
      <w:r w:rsidRPr="00B56C32">
        <w:rPr>
          <w:lang w:eastAsia="en-US"/>
        </w:rPr>
        <w:t>рабочего графика организации</w:t>
      </w:r>
      <w:r w:rsidRPr="00674882">
        <w:rPr>
          <w:lang w:eastAsia="en-US"/>
        </w:rPr>
        <w:t xml:space="preserve"> </w:t>
      </w:r>
      <w:r>
        <w:rPr>
          <w:lang w:eastAsia="en-US"/>
        </w:rPr>
        <w:t>(</w:t>
      </w:r>
      <w:r>
        <w:rPr>
          <w:lang w:eastAsia="en-US"/>
        </w:rPr>
        <w:fldChar w:fldCharType="begin"/>
      </w:r>
      <w:r>
        <w:rPr>
          <w:lang w:eastAsia="en-US"/>
        </w:rPr>
        <w:instrText xml:space="preserve"> REF _Ref77157115 \h </w:instrText>
      </w:r>
      <w:r>
        <w:rPr>
          <w:lang w:eastAsia="en-US"/>
        </w:rPr>
      </w:r>
      <w:r>
        <w:rPr>
          <w:lang w:eastAsia="en-US"/>
        </w:rPr>
        <w:fldChar w:fldCharType="separate"/>
      </w:r>
      <w:r w:rsidR="002E3698">
        <w:rPr>
          <w:lang w:eastAsia="en-US"/>
        </w:rPr>
        <w:t>Рисунок </w:t>
      </w:r>
      <w:r w:rsidR="002E3698">
        <w:rPr>
          <w:noProof/>
          <w:lang w:eastAsia="en-US"/>
        </w:rPr>
        <w:t>39</w:t>
      </w:r>
      <w:r>
        <w:rPr>
          <w:lang w:eastAsia="en-US"/>
        </w:rPr>
        <w:fldChar w:fldCharType="end"/>
      </w:r>
      <w:r>
        <w:rPr>
          <w:lang w:eastAsia="en-US"/>
        </w:rPr>
        <w:t>). В результате откроется страница «</w:t>
      </w:r>
      <w:r w:rsidRPr="004404E9">
        <w:rPr>
          <w:lang w:eastAsia="en-US"/>
        </w:rPr>
        <w:t>Время работы</w:t>
      </w:r>
      <w:r>
        <w:rPr>
          <w:lang w:eastAsia="en-US"/>
        </w:rPr>
        <w:t>» (</w:t>
      </w:r>
      <w:r>
        <w:rPr>
          <w:lang w:eastAsia="en-US"/>
        </w:rPr>
        <w:fldChar w:fldCharType="begin"/>
      </w:r>
      <w:r>
        <w:rPr>
          <w:lang w:eastAsia="en-US"/>
        </w:rPr>
        <w:instrText xml:space="preserve"> REF _Ref77157216 \h </w:instrText>
      </w:r>
      <w:r>
        <w:rPr>
          <w:lang w:eastAsia="en-US"/>
        </w:rPr>
      </w:r>
      <w:r>
        <w:rPr>
          <w:lang w:eastAsia="en-US"/>
        </w:rPr>
        <w:fldChar w:fldCharType="separate"/>
      </w:r>
      <w:r w:rsidR="002E3698">
        <w:rPr>
          <w:lang w:eastAsia="en-US"/>
        </w:rPr>
        <w:t>Рисунок </w:t>
      </w:r>
      <w:r w:rsidR="002E3698">
        <w:rPr>
          <w:noProof/>
          <w:lang w:eastAsia="en-US"/>
        </w:rPr>
        <w:t>40</w:t>
      </w:r>
      <w:r>
        <w:rPr>
          <w:lang w:eastAsia="en-US"/>
        </w:rPr>
        <w:fldChar w:fldCharType="end"/>
      </w:r>
      <w:r>
        <w:rPr>
          <w:lang w:eastAsia="en-US"/>
        </w:rPr>
        <w:t>).</w:t>
      </w:r>
    </w:p>
    <w:p w14:paraId="246A525E" w14:textId="77777777" w:rsidR="005066DF" w:rsidRDefault="005066DF" w:rsidP="005066DF">
      <w:pPr>
        <w:keepNext/>
        <w:ind w:firstLine="0"/>
        <w:jc w:val="center"/>
      </w:pPr>
      <w:r>
        <w:rPr>
          <w:noProof/>
        </w:rPr>
        <w:drawing>
          <wp:inline distT="0" distB="0" distL="0" distR="0" wp14:anchorId="1D06B221" wp14:editId="24EC675E">
            <wp:extent cx="4769510" cy="2388834"/>
            <wp:effectExtent l="0" t="0" r="0" b="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75393" cy="2391781"/>
                    </a:xfrm>
                    <a:prstGeom prst="rect">
                      <a:avLst/>
                    </a:prstGeom>
                  </pic:spPr>
                </pic:pic>
              </a:graphicData>
            </a:graphic>
          </wp:inline>
        </w:drawing>
      </w:r>
    </w:p>
    <w:p w14:paraId="1DE6B8DE" w14:textId="0186CAD1" w:rsidR="005066DF" w:rsidRDefault="005066DF" w:rsidP="005066DF">
      <w:pPr>
        <w:pStyle w:val="a5"/>
        <w:rPr>
          <w:lang w:eastAsia="en-US"/>
        </w:rPr>
      </w:pPr>
      <w:bookmarkStart w:id="75" w:name="_Ref77157115"/>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76" w:name="_Ref57524778"/>
      <w:r w:rsidR="002E3698">
        <w:rPr>
          <w:noProof/>
          <w:lang w:eastAsia="en-US"/>
        </w:rPr>
        <w:t>39</w:t>
      </w:r>
      <w:bookmarkEnd w:id="76"/>
      <w:r>
        <w:rPr>
          <w:lang w:eastAsia="en-US"/>
        </w:rPr>
        <w:fldChar w:fldCharType="end"/>
      </w:r>
      <w:bookmarkEnd w:id="75"/>
      <w:r>
        <w:rPr>
          <w:lang w:eastAsia="en-US"/>
        </w:rPr>
        <w:t> – Пункт меню «</w:t>
      </w:r>
      <w:r w:rsidRPr="004404E9">
        <w:rPr>
          <w:lang w:eastAsia="en-US"/>
        </w:rPr>
        <w:t>Время работы</w:t>
      </w:r>
      <w:r>
        <w:rPr>
          <w:lang w:eastAsia="en-US"/>
        </w:rPr>
        <w:t>»</w:t>
      </w:r>
    </w:p>
    <w:p w14:paraId="374ED286" w14:textId="77777777" w:rsidR="005066DF" w:rsidRDefault="005066DF" w:rsidP="005066DF">
      <w:pPr>
        <w:keepNext/>
        <w:ind w:firstLine="0"/>
        <w:jc w:val="center"/>
      </w:pPr>
      <w:r>
        <w:rPr>
          <w:noProof/>
        </w:rPr>
        <w:lastRenderedPageBreak/>
        <w:drawing>
          <wp:inline distT="0" distB="0" distL="0" distR="0" wp14:anchorId="1C4650A6" wp14:editId="5090BF6E">
            <wp:extent cx="4403750" cy="1901983"/>
            <wp:effectExtent l="0" t="0" r="0" b="3175"/>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13466" cy="1906179"/>
                    </a:xfrm>
                    <a:prstGeom prst="rect">
                      <a:avLst/>
                    </a:prstGeom>
                  </pic:spPr>
                </pic:pic>
              </a:graphicData>
            </a:graphic>
          </wp:inline>
        </w:drawing>
      </w:r>
    </w:p>
    <w:p w14:paraId="65EF2928" w14:textId="28117329" w:rsidR="005066DF" w:rsidRDefault="005066DF" w:rsidP="005066DF">
      <w:pPr>
        <w:pStyle w:val="a5"/>
        <w:spacing w:after="0"/>
        <w:rPr>
          <w:lang w:eastAsia="en-US"/>
        </w:rPr>
      </w:pPr>
      <w:bookmarkStart w:id="77" w:name="_Ref77157216"/>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78" w:name="_Ref57524782"/>
      <w:r w:rsidR="002E3698">
        <w:rPr>
          <w:noProof/>
          <w:lang w:eastAsia="en-US"/>
        </w:rPr>
        <w:t>40</w:t>
      </w:r>
      <w:bookmarkEnd w:id="78"/>
      <w:r>
        <w:rPr>
          <w:lang w:eastAsia="en-US"/>
        </w:rPr>
        <w:fldChar w:fldCharType="end"/>
      </w:r>
      <w:bookmarkEnd w:id="77"/>
      <w:r>
        <w:rPr>
          <w:lang w:eastAsia="en-US"/>
        </w:rPr>
        <w:t> – Страница «</w:t>
      </w:r>
      <w:r w:rsidRPr="004404E9">
        <w:rPr>
          <w:lang w:eastAsia="en-US"/>
        </w:rPr>
        <w:t>Время работы</w:t>
      </w:r>
      <w:r>
        <w:rPr>
          <w:lang w:eastAsia="en-US"/>
        </w:rPr>
        <w:t>»</w:t>
      </w:r>
    </w:p>
    <w:p w14:paraId="230AD281" w14:textId="77777777" w:rsidR="005066DF" w:rsidRDefault="005066DF" w:rsidP="005066DF">
      <w:pPr>
        <w:rPr>
          <w:lang w:eastAsia="en-US"/>
        </w:rPr>
      </w:pPr>
      <w:r>
        <w:rPr>
          <w:lang w:eastAsia="en-US"/>
        </w:rPr>
        <w:t>В левой части страницы указывается стандартное рабочее время, согласно которому работает организация. Стандартное рабочее время должно быть указано для каждого рабочего дня. Время указывается в формате начало – окончание. Для того чтобы указать значение времени, необходимо кликнуть мышкой в поле «начало/конец», выбрать из списка нужное значение и нажать «Ок» (обязательно в такой последовательности). Для каждого рабочего дня должно быть указано как его начало, так и окончание. После ввода нужных значений необходимо нажать кнопку «Сохранить изменение».</w:t>
      </w:r>
    </w:p>
    <w:p w14:paraId="713A52B6" w14:textId="77777777" w:rsidR="005066DF" w:rsidRDefault="005066DF" w:rsidP="005066DF">
      <w:pPr>
        <w:rPr>
          <w:lang w:eastAsia="en-US"/>
        </w:rPr>
      </w:pPr>
      <w:r>
        <w:rPr>
          <w:lang w:eastAsia="en-US"/>
        </w:rPr>
        <w:t>В правой части страницы задается особый режим работы, когда для определенной даты можно задать свой рабочий режим. Для формирования особого режима необходимо нажать кнопку «Добавить поле» и заполнить открывшиеся поля: дату, рабочее время. Как и для стандартного времени работы в особом режиме также обязательно указывается как начало, так и окончание, принцип заполнения такой же.</w:t>
      </w:r>
    </w:p>
    <w:p w14:paraId="658404A1" w14:textId="77777777" w:rsidR="005066DF" w:rsidRPr="00EE7838" w:rsidRDefault="005066DF" w:rsidP="005066DF">
      <w:pPr>
        <w:rPr>
          <w:lang w:eastAsia="en-US"/>
        </w:rPr>
      </w:pPr>
      <w:r>
        <w:rPr>
          <w:lang w:eastAsia="en-US"/>
        </w:rPr>
        <w:t>Время работы должно быть настроено корректно в соответствии с графиком работы организации, так как рабочее время учитывается в расчете срока регистрации и рассмотрения обращения.</w:t>
      </w:r>
    </w:p>
    <w:p w14:paraId="14B27FB7" w14:textId="77777777" w:rsidR="005066DF" w:rsidRDefault="005066DF" w:rsidP="00516194">
      <w:pPr>
        <w:pStyle w:val="2"/>
      </w:pPr>
      <w:bookmarkStart w:id="79" w:name="_Toc87361240"/>
      <w:bookmarkStart w:id="80" w:name="_Toc106270315"/>
      <w:r>
        <w:t>Формирование списка дочерних и подведомственных организаций</w:t>
      </w:r>
      <w:bookmarkEnd w:id="79"/>
      <w:bookmarkEnd w:id="80"/>
    </w:p>
    <w:p w14:paraId="1EDA4030" w14:textId="6F913539" w:rsidR="005066DF" w:rsidRDefault="005066DF" w:rsidP="005066DF">
      <w:pPr>
        <w:rPr>
          <w:lang w:eastAsia="en-US"/>
        </w:rPr>
      </w:pPr>
      <w:r>
        <w:rPr>
          <w:lang w:eastAsia="en-US"/>
        </w:rPr>
        <w:t xml:space="preserve">Для доступа к функции формирования </w:t>
      </w:r>
      <w:r w:rsidRPr="00FD5000">
        <w:rPr>
          <w:lang w:eastAsia="en-US"/>
        </w:rPr>
        <w:t xml:space="preserve">списка дочерних и подведомственных организаций </w:t>
      </w:r>
      <w:r>
        <w:rPr>
          <w:lang w:eastAsia="en-US"/>
        </w:rPr>
        <w:t xml:space="preserve">пользователь с правами доступа внешнего администратора должен быть авторизован в Системе обращений. Формирования </w:t>
      </w:r>
      <w:r w:rsidRPr="00FD5000">
        <w:rPr>
          <w:lang w:eastAsia="en-US"/>
        </w:rPr>
        <w:t>списка дочерних и подведомственных организаций</w:t>
      </w:r>
      <w:r>
        <w:rPr>
          <w:lang w:eastAsia="en-US"/>
        </w:rPr>
        <w:t xml:space="preserve"> </w:t>
      </w:r>
      <w:r>
        <w:rPr>
          <w:lang w:eastAsia="en-US"/>
        </w:rPr>
        <w:lastRenderedPageBreak/>
        <w:t>осуществляется из личного кабинета внешнего администратора, где необходимо выбрать пункт меню «Управление организацией» (</w:t>
      </w:r>
      <w:r>
        <w:rPr>
          <w:lang w:eastAsia="en-US"/>
        </w:rPr>
        <w:fldChar w:fldCharType="begin"/>
      </w:r>
      <w:r>
        <w:rPr>
          <w:lang w:eastAsia="en-US"/>
        </w:rPr>
        <w:instrText xml:space="preserve"> REF _Ref77157302 \h </w:instrText>
      </w:r>
      <w:r>
        <w:rPr>
          <w:lang w:eastAsia="en-US"/>
        </w:rPr>
      </w:r>
      <w:r>
        <w:rPr>
          <w:lang w:eastAsia="en-US"/>
        </w:rPr>
        <w:fldChar w:fldCharType="separate"/>
      </w:r>
      <w:r w:rsidR="002E3698">
        <w:rPr>
          <w:lang w:eastAsia="en-US"/>
        </w:rPr>
        <w:t>Рисунок </w:t>
      </w:r>
      <w:r w:rsidR="002E3698">
        <w:rPr>
          <w:noProof/>
          <w:lang w:eastAsia="en-US"/>
        </w:rPr>
        <w:t>41</w:t>
      </w:r>
      <w:r>
        <w:rPr>
          <w:lang w:eastAsia="en-US"/>
        </w:rPr>
        <w:fldChar w:fldCharType="end"/>
      </w:r>
      <w:r>
        <w:rPr>
          <w:lang w:eastAsia="en-US"/>
        </w:rPr>
        <w:t>).</w:t>
      </w:r>
    </w:p>
    <w:p w14:paraId="35DD2776" w14:textId="77777777" w:rsidR="005066DF" w:rsidRDefault="005066DF" w:rsidP="005066DF">
      <w:pPr>
        <w:keepNext/>
        <w:ind w:firstLine="0"/>
        <w:jc w:val="center"/>
      </w:pPr>
      <w:r>
        <w:rPr>
          <w:noProof/>
        </w:rPr>
        <w:drawing>
          <wp:inline distT="0" distB="0" distL="0" distR="0" wp14:anchorId="5C0CB19B" wp14:editId="6E066E8F">
            <wp:extent cx="4820716" cy="2723184"/>
            <wp:effectExtent l="0" t="0" r="0" b="1270"/>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30478" cy="2728699"/>
                    </a:xfrm>
                    <a:prstGeom prst="rect">
                      <a:avLst/>
                    </a:prstGeom>
                  </pic:spPr>
                </pic:pic>
              </a:graphicData>
            </a:graphic>
          </wp:inline>
        </w:drawing>
      </w:r>
    </w:p>
    <w:p w14:paraId="003FB249" w14:textId="1AE2A38F" w:rsidR="005066DF" w:rsidRDefault="005066DF" w:rsidP="005066DF">
      <w:pPr>
        <w:pStyle w:val="a5"/>
        <w:rPr>
          <w:lang w:eastAsia="en-US"/>
        </w:rPr>
      </w:pPr>
      <w:bookmarkStart w:id="81" w:name="_Ref77157302"/>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82" w:name="_Ref57525999"/>
      <w:r w:rsidR="002E3698">
        <w:rPr>
          <w:noProof/>
          <w:lang w:eastAsia="en-US"/>
        </w:rPr>
        <w:t>41</w:t>
      </w:r>
      <w:bookmarkEnd w:id="82"/>
      <w:r>
        <w:rPr>
          <w:lang w:eastAsia="en-US"/>
        </w:rPr>
        <w:fldChar w:fldCharType="end"/>
      </w:r>
      <w:bookmarkEnd w:id="81"/>
      <w:r>
        <w:rPr>
          <w:lang w:eastAsia="en-US"/>
        </w:rPr>
        <w:t> – Пункт меню личного кабинета «Управление организацией»</w:t>
      </w:r>
    </w:p>
    <w:p w14:paraId="26A75AE3" w14:textId="09AD5282" w:rsidR="005066DF" w:rsidRDefault="005066DF" w:rsidP="005066DF">
      <w:pPr>
        <w:rPr>
          <w:lang w:eastAsia="en-US"/>
        </w:rPr>
      </w:pPr>
      <w:r>
        <w:rPr>
          <w:lang w:eastAsia="en-US"/>
        </w:rPr>
        <w:t xml:space="preserve">В результате откроется страница «Управление организацией», где необходимо выбрать пункт меню «Дочерние и подведомственные организации» для </w:t>
      </w:r>
      <w:r w:rsidRPr="00674882">
        <w:rPr>
          <w:lang w:eastAsia="en-US"/>
        </w:rPr>
        <w:t xml:space="preserve">формирования </w:t>
      </w:r>
      <w:r w:rsidRPr="006F71C1">
        <w:rPr>
          <w:lang w:eastAsia="en-US"/>
        </w:rPr>
        <w:t>списка дочерних и подведомственных организаций</w:t>
      </w:r>
      <w:r w:rsidRPr="00674882">
        <w:rPr>
          <w:lang w:eastAsia="en-US"/>
        </w:rPr>
        <w:t xml:space="preserve"> </w:t>
      </w:r>
      <w:r>
        <w:rPr>
          <w:lang w:eastAsia="en-US"/>
        </w:rPr>
        <w:t>(</w:t>
      </w:r>
      <w:r>
        <w:rPr>
          <w:lang w:eastAsia="en-US"/>
        </w:rPr>
        <w:fldChar w:fldCharType="begin"/>
      </w:r>
      <w:r>
        <w:rPr>
          <w:lang w:eastAsia="en-US"/>
        </w:rPr>
        <w:instrText xml:space="preserve"> REF _Ref77158324 \h </w:instrText>
      </w:r>
      <w:r>
        <w:rPr>
          <w:lang w:eastAsia="en-US"/>
        </w:rPr>
      </w:r>
      <w:r>
        <w:rPr>
          <w:lang w:eastAsia="en-US"/>
        </w:rPr>
        <w:fldChar w:fldCharType="separate"/>
      </w:r>
      <w:r w:rsidR="002E3698">
        <w:rPr>
          <w:lang w:eastAsia="en-US"/>
        </w:rPr>
        <w:t>Рисунок </w:t>
      </w:r>
      <w:r w:rsidR="002E3698">
        <w:rPr>
          <w:noProof/>
          <w:lang w:eastAsia="en-US"/>
        </w:rPr>
        <w:t>42</w:t>
      </w:r>
      <w:r>
        <w:rPr>
          <w:lang w:eastAsia="en-US"/>
        </w:rPr>
        <w:fldChar w:fldCharType="end"/>
      </w:r>
      <w:r>
        <w:rPr>
          <w:lang w:eastAsia="en-US"/>
        </w:rPr>
        <w:t>). В результате откроется страница «</w:t>
      </w:r>
      <w:r w:rsidRPr="009D1ADE">
        <w:rPr>
          <w:lang w:eastAsia="en-US"/>
        </w:rPr>
        <w:t>Дочерние и подведомственные организации</w:t>
      </w:r>
      <w:r>
        <w:rPr>
          <w:lang w:eastAsia="en-US"/>
        </w:rPr>
        <w:t>» (</w:t>
      </w:r>
      <w:r>
        <w:rPr>
          <w:lang w:eastAsia="en-US"/>
        </w:rPr>
        <w:fldChar w:fldCharType="begin"/>
      </w:r>
      <w:r>
        <w:rPr>
          <w:lang w:eastAsia="en-US"/>
        </w:rPr>
        <w:instrText xml:space="preserve"> REF _Ref77158350 \h </w:instrText>
      </w:r>
      <w:r>
        <w:rPr>
          <w:lang w:eastAsia="en-US"/>
        </w:rPr>
      </w:r>
      <w:r>
        <w:rPr>
          <w:lang w:eastAsia="en-US"/>
        </w:rPr>
        <w:fldChar w:fldCharType="separate"/>
      </w:r>
      <w:r w:rsidR="002E3698">
        <w:rPr>
          <w:lang w:eastAsia="en-US"/>
        </w:rPr>
        <w:t>Рисунок </w:t>
      </w:r>
      <w:r w:rsidR="002E3698">
        <w:rPr>
          <w:noProof/>
          <w:lang w:eastAsia="en-US"/>
        </w:rPr>
        <w:t>43</w:t>
      </w:r>
      <w:r>
        <w:rPr>
          <w:lang w:eastAsia="en-US"/>
        </w:rPr>
        <w:fldChar w:fldCharType="end"/>
      </w:r>
      <w:r>
        <w:rPr>
          <w:lang w:eastAsia="en-US"/>
        </w:rPr>
        <w:t>).</w:t>
      </w:r>
    </w:p>
    <w:p w14:paraId="7D566B10" w14:textId="77777777" w:rsidR="005066DF" w:rsidRDefault="005066DF" w:rsidP="005066DF">
      <w:pPr>
        <w:keepNext/>
        <w:ind w:firstLine="0"/>
        <w:jc w:val="center"/>
      </w:pPr>
      <w:r>
        <w:rPr>
          <w:noProof/>
        </w:rPr>
        <w:drawing>
          <wp:inline distT="0" distB="0" distL="0" distR="0" wp14:anchorId="07CC4955" wp14:editId="4325EC37">
            <wp:extent cx="4754880" cy="2299666"/>
            <wp:effectExtent l="0" t="0" r="7620" b="5715"/>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70954" cy="2307440"/>
                    </a:xfrm>
                    <a:prstGeom prst="rect">
                      <a:avLst/>
                    </a:prstGeom>
                  </pic:spPr>
                </pic:pic>
              </a:graphicData>
            </a:graphic>
          </wp:inline>
        </w:drawing>
      </w:r>
    </w:p>
    <w:p w14:paraId="775640AA" w14:textId="5FFF7548" w:rsidR="005066DF" w:rsidRDefault="005066DF" w:rsidP="005066DF">
      <w:pPr>
        <w:pStyle w:val="a5"/>
        <w:rPr>
          <w:lang w:eastAsia="en-US"/>
        </w:rPr>
      </w:pPr>
      <w:bookmarkStart w:id="83" w:name="_Ref77158324"/>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84" w:name="_Ref57526096"/>
      <w:r w:rsidR="002E3698">
        <w:rPr>
          <w:noProof/>
          <w:lang w:eastAsia="en-US"/>
        </w:rPr>
        <w:t>42</w:t>
      </w:r>
      <w:bookmarkEnd w:id="84"/>
      <w:r>
        <w:rPr>
          <w:lang w:eastAsia="en-US"/>
        </w:rPr>
        <w:fldChar w:fldCharType="end"/>
      </w:r>
      <w:bookmarkEnd w:id="83"/>
      <w:r>
        <w:rPr>
          <w:lang w:eastAsia="en-US"/>
        </w:rPr>
        <w:t> – Пункт меню «</w:t>
      </w:r>
      <w:r w:rsidRPr="006F71C1">
        <w:rPr>
          <w:lang w:eastAsia="en-US"/>
        </w:rPr>
        <w:t>Дочерние и подведомственные организации</w:t>
      </w:r>
      <w:r>
        <w:rPr>
          <w:lang w:eastAsia="en-US"/>
        </w:rPr>
        <w:t>»</w:t>
      </w:r>
    </w:p>
    <w:p w14:paraId="42FBC3B3" w14:textId="77777777" w:rsidR="005066DF" w:rsidRDefault="005066DF" w:rsidP="005066DF">
      <w:pPr>
        <w:keepNext/>
        <w:ind w:firstLine="0"/>
        <w:jc w:val="center"/>
      </w:pPr>
      <w:r>
        <w:rPr>
          <w:noProof/>
        </w:rPr>
        <w:lastRenderedPageBreak/>
        <w:drawing>
          <wp:inline distT="0" distB="0" distL="0" distR="0" wp14:anchorId="20E3C583" wp14:editId="5D1CE9A9">
            <wp:extent cx="5939790" cy="1592580"/>
            <wp:effectExtent l="0" t="0" r="3810" b="7620"/>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39790" cy="1592580"/>
                    </a:xfrm>
                    <a:prstGeom prst="rect">
                      <a:avLst/>
                    </a:prstGeom>
                  </pic:spPr>
                </pic:pic>
              </a:graphicData>
            </a:graphic>
          </wp:inline>
        </w:drawing>
      </w:r>
    </w:p>
    <w:p w14:paraId="4F8F934D" w14:textId="5F73AC51" w:rsidR="005066DF" w:rsidRDefault="005066DF" w:rsidP="005066DF">
      <w:pPr>
        <w:pStyle w:val="a5"/>
        <w:rPr>
          <w:lang w:eastAsia="en-US"/>
        </w:rPr>
      </w:pPr>
      <w:bookmarkStart w:id="85" w:name="_Ref77158350"/>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86" w:name="_Ref57526186"/>
      <w:r w:rsidR="002E3698">
        <w:rPr>
          <w:noProof/>
          <w:lang w:eastAsia="en-US"/>
        </w:rPr>
        <w:t>43</w:t>
      </w:r>
      <w:bookmarkEnd w:id="86"/>
      <w:r>
        <w:rPr>
          <w:lang w:eastAsia="en-US"/>
        </w:rPr>
        <w:fldChar w:fldCharType="end"/>
      </w:r>
      <w:bookmarkEnd w:id="85"/>
      <w:r>
        <w:rPr>
          <w:lang w:eastAsia="en-US"/>
        </w:rPr>
        <w:t> – Страница «</w:t>
      </w:r>
      <w:r w:rsidRPr="006F71C1">
        <w:rPr>
          <w:lang w:eastAsia="en-US"/>
        </w:rPr>
        <w:t>Дочерние и подведомственные организации</w:t>
      </w:r>
      <w:r>
        <w:rPr>
          <w:lang w:eastAsia="en-US"/>
        </w:rPr>
        <w:t>»</w:t>
      </w:r>
    </w:p>
    <w:p w14:paraId="5212D2AE" w14:textId="77777777" w:rsidR="005066DF" w:rsidRDefault="005066DF" w:rsidP="005066DF">
      <w:pPr>
        <w:rPr>
          <w:lang w:eastAsia="en-US"/>
        </w:rPr>
      </w:pPr>
      <w:r>
        <w:rPr>
          <w:lang w:eastAsia="en-US"/>
        </w:rPr>
        <w:t>На странице «</w:t>
      </w:r>
      <w:r w:rsidRPr="006F71C1">
        <w:rPr>
          <w:lang w:eastAsia="en-US"/>
        </w:rPr>
        <w:t>Дочерние и подведомственные организации</w:t>
      </w:r>
      <w:r>
        <w:rPr>
          <w:lang w:eastAsia="en-US"/>
        </w:rPr>
        <w:t>» слева находится меню, где можно выбрать необходимый раздел.</w:t>
      </w:r>
    </w:p>
    <w:p w14:paraId="372931A8" w14:textId="77777777" w:rsidR="005066DF" w:rsidRDefault="005066DF" w:rsidP="005066DF">
      <w:pPr>
        <w:keepNext/>
        <w:ind w:firstLine="0"/>
      </w:pPr>
      <w:r>
        <w:rPr>
          <w:noProof/>
        </w:rPr>
        <w:drawing>
          <wp:inline distT="0" distB="0" distL="0" distR="0" wp14:anchorId="393CE5A4" wp14:editId="704297F8">
            <wp:extent cx="5939790" cy="1663065"/>
            <wp:effectExtent l="0" t="0" r="3810" b="0"/>
            <wp:docPr id="1205"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39790" cy="1663065"/>
                    </a:xfrm>
                    <a:prstGeom prst="rect">
                      <a:avLst/>
                    </a:prstGeom>
                  </pic:spPr>
                </pic:pic>
              </a:graphicData>
            </a:graphic>
          </wp:inline>
        </w:drawing>
      </w:r>
    </w:p>
    <w:p w14:paraId="4262C8B5" w14:textId="7D8FCA94" w:rsidR="005066DF" w:rsidRPr="00A02E62" w:rsidRDefault="005066DF" w:rsidP="005066DF">
      <w:pPr>
        <w:pStyle w:val="a5"/>
        <w:rPr>
          <w:lang w:eastAsia="en-US"/>
        </w:rPr>
      </w:pPr>
      <w:r>
        <w:t xml:space="preserve">Рисунок </w:t>
      </w:r>
      <w:r w:rsidR="00F37936">
        <w:fldChar w:fldCharType="begin"/>
      </w:r>
      <w:r w:rsidR="00F37936">
        <w:instrText xml:space="preserve"> SEQ Рисунок \* ARABIC </w:instrText>
      </w:r>
      <w:r w:rsidR="00F37936">
        <w:fldChar w:fldCharType="separate"/>
      </w:r>
      <w:r w:rsidR="002E3698">
        <w:rPr>
          <w:noProof/>
        </w:rPr>
        <w:t>44</w:t>
      </w:r>
      <w:r w:rsidR="00F37936">
        <w:rPr>
          <w:noProof/>
        </w:rPr>
        <w:fldChar w:fldCharType="end"/>
      </w:r>
      <w:r>
        <w:t xml:space="preserve"> – Меню страницы </w:t>
      </w:r>
      <w:r>
        <w:rPr>
          <w:lang w:eastAsia="en-US"/>
        </w:rPr>
        <w:t>«</w:t>
      </w:r>
      <w:r w:rsidRPr="006F71C1">
        <w:rPr>
          <w:lang w:eastAsia="en-US"/>
        </w:rPr>
        <w:t>Дочерние и подведомственные организации</w:t>
      </w:r>
      <w:r>
        <w:rPr>
          <w:lang w:eastAsia="en-US"/>
        </w:rPr>
        <w:t>»</w:t>
      </w:r>
    </w:p>
    <w:p w14:paraId="62BA96F4" w14:textId="79D192CC" w:rsidR="005066DF" w:rsidRPr="00EE7838" w:rsidRDefault="005066DF" w:rsidP="005066DF">
      <w:pPr>
        <w:rPr>
          <w:lang w:eastAsia="en-US"/>
        </w:rPr>
      </w:pPr>
      <w:r>
        <w:rPr>
          <w:lang w:eastAsia="en-US"/>
        </w:rPr>
        <w:t>Для добавления дочерней или подведомственной организации необходимо нажать соответствующую кнопку, после чего откроется страница списка организаций. (</w:t>
      </w:r>
      <w:r>
        <w:rPr>
          <w:lang w:eastAsia="en-US"/>
        </w:rPr>
        <w:fldChar w:fldCharType="begin"/>
      </w:r>
      <w:r>
        <w:rPr>
          <w:lang w:eastAsia="en-US"/>
        </w:rPr>
        <w:instrText xml:space="preserve"> REF _Ref77158364 \h </w:instrText>
      </w:r>
      <w:r>
        <w:rPr>
          <w:lang w:eastAsia="en-US"/>
        </w:rPr>
      </w:r>
      <w:r>
        <w:rPr>
          <w:lang w:eastAsia="en-US"/>
        </w:rPr>
        <w:fldChar w:fldCharType="separate"/>
      </w:r>
      <w:r w:rsidR="002E3698">
        <w:rPr>
          <w:lang w:eastAsia="en-US"/>
        </w:rPr>
        <w:t>Рисунок </w:t>
      </w:r>
      <w:r w:rsidR="002E3698">
        <w:rPr>
          <w:noProof/>
          <w:lang w:eastAsia="en-US"/>
        </w:rPr>
        <w:t>45</w:t>
      </w:r>
      <w:r>
        <w:rPr>
          <w:lang w:eastAsia="en-US"/>
        </w:rPr>
        <w:fldChar w:fldCharType="end"/>
      </w:r>
      <w:r>
        <w:rPr>
          <w:lang w:eastAsia="en-US"/>
        </w:rPr>
        <w:t>).</w:t>
      </w:r>
    </w:p>
    <w:p w14:paraId="2B3DE842" w14:textId="77777777" w:rsidR="005066DF" w:rsidRDefault="005066DF" w:rsidP="005066DF">
      <w:pPr>
        <w:keepNext/>
        <w:ind w:firstLine="0"/>
        <w:jc w:val="center"/>
      </w:pPr>
      <w:r>
        <w:rPr>
          <w:noProof/>
        </w:rPr>
        <w:drawing>
          <wp:inline distT="0" distB="0" distL="0" distR="0" wp14:anchorId="45CD0BAA" wp14:editId="66455B49">
            <wp:extent cx="5939790" cy="781050"/>
            <wp:effectExtent l="0" t="0" r="3810" b="0"/>
            <wp:docPr id="1206"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39790" cy="781050"/>
                    </a:xfrm>
                    <a:prstGeom prst="rect">
                      <a:avLst/>
                    </a:prstGeom>
                  </pic:spPr>
                </pic:pic>
              </a:graphicData>
            </a:graphic>
          </wp:inline>
        </w:drawing>
      </w:r>
    </w:p>
    <w:p w14:paraId="0103E8BF" w14:textId="0A565C76" w:rsidR="005066DF" w:rsidRDefault="005066DF" w:rsidP="005066DF">
      <w:pPr>
        <w:pStyle w:val="a5"/>
        <w:spacing w:after="240" w:line="240" w:lineRule="auto"/>
        <w:rPr>
          <w:lang w:eastAsia="en-US"/>
        </w:rPr>
      </w:pPr>
      <w:bookmarkStart w:id="87" w:name="_Ref77158364"/>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88" w:name="_Ref57526374"/>
      <w:r w:rsidR="002E3698">
        <w:rPr>
          <w:noProof/>
          <w:lang w:eastAsia="en-US"/>
        </w:rPr>
        <w:t>45</w:t>
      </w:r>
      <w:bookmarkEnd w:id="88"/>
      <w:r>
        <w:rPr>
          <w:lang w:eastAsia="en-US"/>
        </w:rPr>
        <w:fldChar w:fldCharType="end"/>
      </w:r>
      <w:bookmarkEnd w:id="87"/>
      <w:r>
        <w:rPr>
          <w:lang w:eastAsia="en-US"/>
        </w:rPr>
        <w:t xml:space="preserve"> – Страница списка дочерних организаций </w:t>
      </w:r>
    </w:p>
    <w:p w14:paraId="0E04A6C8" w14:textId="7D669440" w:rsidR="005066DF" w:rsidRDefault="005066DF" w:rsidP="005066DF">
      <w:pPr>
        <w:rPr>
          <w:lang w:eastAsia="en-US"/>
        </w:rPr>
      </w:pPr>
      <w:r>
        <w:rPr>
          <w:lang w:eastAsia="en-US"/>
        </w:rPr>
        <w:t>На странице списка организаций находится поле, в которое необходимо внести УНП, после чего нажать кнопку «Отправить приглашение», после чего должно появиться уведомление о том, что запрос был успешно отправлен (</w:t>
      </w:r>
      <w:r>
        <w:rPr>
          <w:lang w:eastAsia="en-US"/>
        </w:rPr>
        <w:fldChar w:fldCharType="begin"/>
      </w:r>
      <w:r>
        <w:rPr>
          <w:lang w:eastAsia="en-US"/>
        </w:rPr>
        <w:instrText xml:space="preserve"> REF _Ref87276210 \h </w:instrText>
      </w:r>
      <w:r>
        <w:rPr>
          <w:lang w:eastAsia="en-US"/>
        </w:rPr>
      </w:r>
      <w:r>
        <w:rPr>
          <w:lang w:eastAsia="en-US"/>
        </w:rPr>
        <w:fldChar w:fldCharType="separate"/>
      </w:r>
      <w:r w:rsidR="002E3698">
        <w:t xml:space="preserve">Рисунок </w:t>
      </w:r>
      <w:r w:rsidR="002E3698">
        <w:rPr>
          <w:noProof/>
        </w:rPr>
        <w:t>46</w:t>
      </w:r>
      <w:r>
        <w:rPr>
          <w:lang w:eastAsia="en-US"/>
        </w:rPr>
        <w:fldChar w:fldCharType="end"/>
      </w:r>
      <w:r>
        <w:rPr>
          <w:lang w:eastAsia="en-US"/>
        </w:rPr>
        <w:t>).</w:t>
      </w:r>
    </w:p>
    <w:p w14:paraId="637EED65" w14:textId="77777777" w:rsidR="005066DF" w:rsidRDefault="005066DF" w:rsidP="005066DF">
      <w:pPr>
        <w:keepNext/>
        <w:jc w:val="center"/>
      </w:pPr>
      <w:r>
        <w:rPr>
          <w:noProof/>
        </w:rPr>
        <w:lastRenderedPageBreak/>
        <w:drawing>
          <wp:inline distT="0" distB="0" distL="0" distR="0" wp14:anchorId="0DCBFA41" wp14:editId="654C5751">
            <wp:extent cx="3762375" cy="933450"/>
            <wp:effectExtent l="0" t="0" r="9525" b="0"/>
            <wp:docPr id="1207"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62375" cy="933450"/>
                    </a:xfrm>
                    <a:prstGeom prst="rect">
                      <a:avLst/>
                    </a:prstGeom>
                  </pic:spPr>
                </pic:pic>
              </a:graphicData>
            </a:graphic>
          </wp:inline>
        </w:drawing>
      </w:r>
    </w:p>
    <w:p w14:paraId="17661D83" w14:textId="052378F0" w:rsidR="005066DF" w:rsidRDefault="005066DF" w:rsidP="005066DF">
      <w:pPr>
        <w:pStyle w:val="a5"/>
        <w:rPr>
          <w:lang w:eastAsia="en-US"/>
        </w:rPr>
      </w:pPr>
      <w:bookmarkStart w:id="89" w:name="_Ref87276210"/>
      <w:r>
        <w:t xml:space="preserve">Рисунок </w:t>
      </w:r>
      <w:r w:rsidR="00F37936">
        <w:fldChar w:fldCharType="begin"/>
      </w:r>
      <w:r w:rsidR="00F37936">
        <w:instrText xml:space="preserve"> SEQ Рисунок \* ARABIC </w:instrText>
      </w:r>
      <w:r w:rsidR="00F37936">
        <w:fldChar w:fldCharType="separate"/>
      </w:r>
      <w:r w:rsidR="002E3698">
        <w:rPr>
          <w:noProof/>
        </w:rPr>
        <w:t>46</w:t>
      </w:r>
      <w:r w:rsidR="00F37936">
        <w:rPr>
          <w:noProof/>
        </w:rPr>
        <w:fldChar w:fldCharType="end"/>
      </w:r>
      <w:bookmarkEnd w:id="89"/>
      <w:r>
        <w:t xml:space="preserve"> – Уведомление об отправлении запроса</w:t>
      </w:r>
    </w:p>
    <w:p w14:paraId="4386F644" w14:textId="128E147A" w:rsidR="005066DF" w:rsidRDefault="005066DF" w:rsidP="005066DF">
      <w:pPr>
        <w:rPr>
          <w:lang w:eastAsia="en-US"/>
        </w:rPr>
      </w:pPr>
      <w:r>
        <w:rPr>
          <w:lang w:eastAsia="en-US"/>
        </w:rPr>
        <w:t>В выбранную организацию будет направлен запрос, статус которого можно отследить в пункте меню «Отправленные запросы», после нажатия которого откроется страница «Отправленные запросы» (</w:t>
      </w:r>
      <w:r>
        <w:rPr>
          <w:lang w:eastAsia="en-US"/>
        </w:rPr>
        <w:fldChar w:fldCharType="begin"/>
      </w:r>
      <w:r>
        <w:rPr>
          <w:lang w:eastAsia="en-US"/>
        </w:rPr>
        <w:instrText xml:space="preserve"> REF _Ref87276321 \h </w:instrText>
      </w:r>
      <w:r>
        <w:rPr>
          <w:lang w:eastAsia="en-US"/>
        </w:rPr>
      </w:r>
      <w:r>
        <w:rPr>
          <w:lang w:eastAsia="en-US"/>
        </w:rPr>
        <w:fldChar w:fldCharType="separate"/>
      </w:r>
      <w:r w:rsidR="002E3698">
        <w:t xml:space="preserve">Рисунок </w:t>
      </w:r>
      <w:r w:rsidR="002E3698">
        <w:rPr>
          <w:noProof/>
        </w:rPr>
        <w:t>47</w:t>
      </w:r>
      <w:r>
        <w:rPr>
          <w:lang w:eastAsia="en-US"/>
        </w:rPr>
        <w:fldChar w:fldCharType="end"/>
      </w:r>
      <w:r>
        <w:rPr>
          <w:lang w:eastAsia="en-US"/>
        </w:rPr>
        <w:t>).</w:t>
      </w:r>
    </w:p>
    <w:p w14:paraId="2BA27A14" w14:textId="77777777" w:rsidR="005066DF" w:rsidRDefault="005066DF" w:rsidP="005066DF">
      <w:pPr>
        <w:keepNext/>
        <w:ind w:firstLine="0"/>
      </w:pPr>
      <w:r>
        <w:rPr>
          <w:noProof/>
        </w:rPr>
        <w:drawing>
          <wp:inline distT="0" distB="0" distL="0" distR="0" wp14:anchorId="3CBEB81C" wp14:editId="7BA9E368">
            <wp:extent cx="5939790" cy="611505"/>
            <wp:effectExtent l="0" t="0" r="3810" b="0"/>
            <wp:docPr id="1208"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39790" cy="611505"/>
                    </a:xfrm>
                    <a:prstGeom prst="rect">
                      <a:avLst/>
                    </a:prstGeom>
                  </pic:spPr>
                </pic:pic>
              </a:graphicData>
            </a:graphic>
          </wp:inline>
        </w:drawing>
      </w:r>
    </w:p>
    <w:p w14:paraId="13320FE9" w14:textId="207FFB4B" w:rsidR="005066DF" w:rsidRDefault="005066DF" w:rsidP="005066DF">
      <w:pPr>
        <w:pStyle w:val="a5"/>
        <w:rPr>
          <w:lang w:eastAsia="en-US"/>
        </w:rPr>
      </w:pPr>
      <w:bookmarkStart w:id="90" w:name="_Ref87276321"/>
      <w:r>
        <w:t xml:space="preserve">Рисунок </w:t>
      </w:r>
      <w:r w:rsidR="00F37936">
        <w:fldChar w:fldCharType="begin"/>
      </w:r>
      <w:r w:rsidR="00F37936">
        <w:instrText xml:space="preserve"> SEQ Рисунок \* ARABIC </w:instrText>
      </w:r>
      <w:r w:rsidR="00F37936">
        <w:fldChar w:fldCharType="separate"/>
      </w:r>
      <w:r w:rsidR="002E3698">
        <w:rPr>
          <w:noProof/>
        </w:rPr>
        <w:t>47</w:t>
      </w:r>
      <w:r w:rsidR="00F37936">
        <w:rPr>
          <w:noProof/>
        </w:rPr>
        <w:fldChar w:fldCharType="end"/>
      </w:r>
      <w:bookmarkEnd w:id="90"/>
      <w:r>
        <w:t xml:space="preserve"> – Страница отправленных запросов</w:t>
      </w:r>
    </w:p>
    <w:p w14:paraId="02990B6E" w14:textId="77777777" w:rsidR="005066DF" w:rsidRDefault="005066DF" w:rsidP="005066DF">
      <w:pPr>
        <w:rPr>
          <w:lang w:eastAsia="en-US"/>
        </w:rPr>
      </w:pPr>
      <w:r>
        <w:rPr>
          <w:lang w:eastAsia="en-US"/>
        </w:rPr>
        <w:t xml:space="preserve"> После принятия приглашения организация будет добавлена в список дочерних или подведомственных организаций.</w:t>
      </w:r>
    </w:p>
    <w:p w14:paraId="44582DC3" w14:textId="77777777" w:rsidR="005066DF" w:rsidRDefault="005066DF" w:rsidP="005066DF">
      <w:r w:rsidRPr="00110B59">
        <w:t xml:space="preserve">При </w:t>
      </w:r>
      <w:r>
        <w:t>заполнении поля «УНП»</w:t>
      </w:r>
      <w:r w:rsidRPr="00110B59">
        <w:t xml:space="preserve"> предусмотрена проверка на корректность вводимого </w:t>
      </w:r>
      <w:r>
        <w:t>значения</w:t>
      </w:r>
      <w:r w:rsidRPr="00110B59">
        <w:t xml:space="preserve">. </w:t>
      </w:r>
      <w:r>
        <w:t>Если введенное значение УНП соответствует действительности, снизу поля «УНП» появится соответствующее уведомление</w:t>
      </w:r>
      <w:r w:rsidRPr="00110B59">
        <w:t xml:space="preserve">. </w:t>
      </w:r>
      <w:r>
        <w:t>Если УНП было введено некорректно, пользователь увидит уведомление, что организация с введенным УНП отсутствует.</w:t>
      </w:r>
    </w:p>
    <w:p w14:paraId="05E07188" w14:textId="77777777" w:rsidR="005066DF" w:rsidRPr="00981166" w:rsidRDefault="005066DF" w:rsidP="005066DF">
      <w:pPr>
        <w:rPr>
          <w:lang w:eastAsia="en-US"/>
        </w:rPr>
      </w:pPr>
      <w:r>
        <w:t>Для удаления организации из списка подведомственных/дочерних организаций необходимо найти ее в списке и нажать кнопку «Удалить».</w:t>
      </w:r>
    </w:p>
    <w:p w14:paraId="0E7010CD" w14:textId="77777777" w:rsidR="005066DF" w:rsidRDefault="005066DF" w:rsidP="00516194">
      <w:pPr>
        <w:pStyle w:val="2"/>
      </w:pPr>
      <w:bookmarkStart w:id="91" w:name="_Toc87361241"/>
      <w:bookmarkStart w:id="92" w:name="_Toc106270316"/>
      <w:r>
        <w:t>Управление профилем пользователя в Системе обращений</w:t>
      </w:r>
      <w:bookmarkEnd w:id="91"/>
      <w:bookmarkEnd w:id="92"/>
    </w:p>
    <w:p w14:paraId="7C414A42" w14:textId="77777777" w:rsidR="005066DF" w:rsidRPr="00DE1D61" w:rsidRDefault="005066DF" w:rsidP="005066DF">
      <w:pPr>
        <w:rPr>
          <w:lang w:eastAsia="en-US"/>
        </w:rPr>
      </w:pPr>
      <w:bookmarkStart w:id="93" w:name="_Hlk87370598"/>
      <w:r>
        <w:rPr>
          <w:lang w:eastAsia="en-US"/>
        </w:rPr>
        <w:t xml:space="preserve">После того как пользователь зарегистрировался в Системе обращений, создается его профиль, в котором хранится информация о пользователе. Каждый пользователь имеет доступ к своему профилю через личный кабинет. </w:t>
      </w:r>
    </w:p>
    <w:p w14:paraId="6FCAB23F" w14:textId="17E21897" w:rsidR="005066DF" w:rsidRDefault="005066DF" w:rsidP="005066DF">
      <w:pPr>
        <w:rPr>
          <w:lang w:eastAsia="en-US"/>
        </w:rPr>
      </w:pPr>
      <w:r>
        <w:rPr>
          <w:lang w:eastAsia="en-US"/>
        </w:rPr>
        <w:t>Для доступа к профилю пользователь должен быть авторизован в Системе обращений. В личном кабинете необходимо выбрать пункт меню «Профиль пользователя» (</w:t>
      </w:r>
      <w:r>
        <w:rPr>
          <w:lang w:eastAsia="en-US"/>
        </w:rPr>
        <w:fldChar w:fldCharType="begin"/>
      </w:r>
      <w:r>
        <w:rPr>
          <w:lang w:eastAsia="en-US"/>
        </w:rPr>
        <w:instrText xml:space="preserve"> REF _Ref77158567 \h </w:instrText>
      </w:r>
      <w:r>
        <w:rPr>
          <w:lang w:eastAsia="en-US"/>
        </w:rPr>
      </w:r>
      <w:r>
        <w:rPr>
          <w:lang w:eastAsia="en-US"/>
        </w:rPr>
        <w:fldChar w:fldCharType="separate"/>
      </w:r>
      <w:r w:rsidR="002E3698">
        <w:rPr>
          <w:lang w:eastAsia="en-US"/>
        </w:rPr>
        <w:t>Рисунок </w:t>
      </w:r>
      <w:r w:rsidR="002E3698">
        <w:rPr>
          <w:noProof/>
          <w:lang w:eastAsia="en-US"/>
        </w:rPr>
        <w:t>48</w:t>
      </w:r>
      <w:r>
        <w:rPr>
          <w:lang w:eastAsia="en-US"/>
        </w:rPr>
        <w:fldChar w:fldCharType="end"/>
      </w:r>
      <w:r>
        <w:rPr>
          <w:lang w:eastAsia="en-US"/>
        </w:rPr>
        <w:t>).</w:t>
      </w:r>
    </w:p>
    <w:p w14:paraId="4E2506DC" w14:textId="77777777" w:rsidR="005066DF" w:rsidRDefault="005066DF" w:rsidP="005066DF">
      <w:pPr>
        <w:keepNext/>
        <w:ind w:firstLine="0"/>
        <w:jc w:val="center"/>
      </w:pPr>
      <w:r>
        <w:rPr>
          <w:noProof/>
        </w:rPr>
        <w:lastRenderedPageBreak/>
        <w:drawing>
          <wp:inline distT="0" distB="0" distL="0" distR="0" wp14:anchorId="3F8619CC" wp14:editId="57F3E717">
            <wp:extent cx="4421875" cy="2915771"/>
            <wp:effectExtent l="0" t="0" r="0" b="0"/>
            <wp:docPr id="1217"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424002" cy="2917173"/>
                    </a:xfrm>
                    <a:prstGeom prst="rect">
                      <a:avLst/>
                    </a:prstGeom>
                  </pic:spPr>
                </pic:pic>
              </a:graphicData>
            </a:graphic>
          </wp:inline>
        </w:drawing>
      </w:r>
    </w:p>
    <w:p w14:paraId="7D84F604" w14:textId="2E3EA4BA" w:rsidR="005066DF" w:rsidRDefault="005066DF" w:rsidP="005066DF">
      <w:pPr>
        <w:pStyle w:val="a5"/>
        <w:rPr>
          <w:lang w:eastAsia="en-US"/>
        </w:rPr>
      </w:pPr>
      <w:bookmarkStart w:id="94" w:name="_Ref77158567"/>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95" w:name="_Ref57527893"/>
      <w:r w:rsidR="002E3698">
        <w:rPr>
          <w:noProof/>
          <w:lang w:eastAsia="en-US"/>
        </w:rPr>
        <w:t>48</w:t>
      </w:r>
      <w:bookmarkEnd w:id="95"/>
      <w:r>
        <w:rPr>
          <w:lang w:eastAsia="en-US"/>
        </w:rPr>
        <w:fldChar w:fldCharType="end"/>
      </w:r>
      <w:bookmarkEnd w:id="94"/>
      <w:r>
        <w:rPr>
          <w:lang w:eastAsia="en-US"/>
        </w:rPr>
        <w:t> – Пункт меню личного кабинета «Профиль пользователя»</w:t>
      </w:r>
    </w:p>
    <w:p w14:paraId="70DEFE52" w14:textId="50425793" w:rsidR="005066DF" w:rsidRDefault="005066DF" w:rsidP="005066DF">
      <w:pPr>
        <w:rPr>
          <w:lang w:eastAsia="en-US"/>
        </w:rPr>
      </w:pPr>
      <w:r>
        <w:rPr>
          <w:lang w:eastAsia="en-US"/>
        </w:rPr>
        <w:t>После выбора пункта меню «Профиль пользователя» откроется страница профиля (</w:t>
      </w:r>
      <w:r>
        <w:rPr>
          <w:lang w:eastAsia="en-US"/>
        </w:rPr>
        <w:fldChar w:fldCharType="begin"/>
      </w:r>
      <w:r>
        <w:rPr>
          <w:lang w:eastAsia="en-US"/>
        </w:rPr>
        <w:instrText xml:space="preserve"> REF _Ref77156982 \h </w:instrText>
      </w:r>
      <w:r>
        <w:rPr>
          <w:lang w:eastAsia="en-US"/>
        </w:rPr>
      </w:r>
      <w:r>
        <w:rPr>
          <w:lang w:eastAsia="en-US"/>
        </w:rPr>
        <w:fldChar w:fldCharType="separate"/>
      </w:r>
      <w:r w:rsidR="002E3698">
        <w:rPr>
          <w:lang w:eastAsia="en-US"/>
        </w:rPr>
        <w:t>Рисунок </w:t>
      </w:r>
      <w:r w:rsidR="002E3698">
        <w:rPr>
          <w:noProof/>
          <w:lang w:eastAsia="en-US"/>
        </w:rPr>
        <w:t>49</w:t>
      </w:r>
      <w:r>
        <w:rPr>
          <w:lang w:eastAsia="en-US"/>
        </w:rPr>
        <w:fldChar w:fldCharType="end"/>
      </w:r>
      <w:r>
        <w:rPr>
          <w:lang w:eastAsia="en-US"/>
        </w:rPr>
        <w:t>).</w:t>
      </w:r>
    </w:p>
    <w:p w14:paraId="35CF8E32" w14:textId="77777777" w:rsidR="005066DF" w:rsidRDefault="005066DF" w:rsidP="005066DF">
      <w:pPr>
        <w:keepNext/>
        <w:ind w:firstLine="0"/>
        <w:jc w:val="center"/>
      </w:pPr>
      <w:r>
        <w:rPr>
          <w:noProof/>
        </w:rPr>
        <w:drawing>
          <wp:inline distT="0" distB="0" distL="0" distR="0" wp14:anchorId="72BD45C6" wp14:editId="4D29C2BF">
            <wp:extent cx="5609230" cy="2859184"/>
            <wp:effectExtent l="0" t="0" r="0" b="0"/>
            <wp:docPr id="1218" name="Рисунок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09674" cy="2859410"/>
                    </a:xfrm>
                    <a:prstGeom prst="rect">
                      <a:avLst/>
                    </a:prstGeom>
                  </pic:spPr>
                </pic:pic>
              </a:graphicData>
            </a:graphic>
          </wp:inline>
        </w:drawing>
      </w:r>
    </w:p>
    <w:p w14:paraId="768ED81F" w14:textId="7C1EC9CB" w:rsidR="005066DF" w:rsidRDefault="005066DF" w:rsidP="005066DF">
      <w:pPr>
        <w:pStyle w:val="a5"/>
        <w:rPr>
          <w:lang w:eastAsia="en-US"/>
        </w:rPr>
      </w:pPr>
      <w:bookmarkStart w:id="96" w:name="_Ref77156982"/>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97" w:name="_Ref57528010"/>
      <w:r w:rsidR="002E3698">
        <w:rPr>
          <w:noProof/>
          <w:lang w:eastAsia="en-US"/>
        </w:rPr>
        <w:t>49</w:t>
      </w:r>
      <w:bookmarkEnd w:id="97"/>
      <w:r>
        <w:rPr>
          <w:lang w:eastAsia="en-US"/>
        </w:rPr>
        <w:fldChar w:fldCharType="end"/>
      </w:r>
      <w:bookmarkEnd w:id="96"/>
      <w:r>
        <w:rPr>
          <w:lang w:eastAsia="en-US"/>
        </w:rPr>
        <w:t> – Страница профиля</w:t>
      </w:r>
    </w:p>
    <w:p w14:paraId="610613CC" w14:textId="28D87C30" w:rsidR="005066DF" w:rsidRPr="0084560C" w:rsidRDefault="005066DF" w:rsidP="005066DF">
      <w:pPr>
        <w:rPr>
          <w:lang w:eastAsia="en-US"/>
        </w:rPr>
      </w:pPr>
      <w:r>
        <w:rPr>
          <w:lang w:eastAsia="en-US"/>
        </w:rPr>
        <w:t>С левой стороны расположено меню страницы (</w:t>
      </w:r>
      <w:r>
        <w:rPr>
          <w:lang w:eastAsia="en-US"/>
        </w:rPr>
        <w:fldChar w:fldCharType="begin"/>
      </w:r>
      <w:r>
        <w:rPr>
          <w:lang w:eastAsia="en-US"/>
        </w:rPr>
        <w:instrText xml:space="preserve"> REF _Ref77158802 \h </w:instrText>
      </w:r>
      <w:r>
        <w:rPr>
          <w:lang w:eastAsia="en-US"/>
        </w:rPr>
      </w:r>
      <w:r>
        <w:rPr>
          <w:lang w:eastAsia="en-US"/>
        </w:rPr>
        <w:fldChar w:fldCharType="separate"/>
      </w:r>
      <w:r w:rsidR="002E3698">
        <w:rPr>
          <w:lang w:eastAsia="en-US"/>
        </w:rPr>
        <w:t>Рисунок </w:t>
      </w:r>
      <w:r w:rsidR="002E3698">
        <w:rPr>
          <w:noProof/>
          <w:lang w:eastAsia="en-US"/>
        </w:rPr>
        <w:t>50</w:t>
      </w:r>
      <w:r>
        <w:rPr>
          <w:lang w:eastAsia="en-US"/>
        </w:rPr>
        <w:fldChar w:fldCharType="end"/>
      </w:r>
      <w:r>
        <w:rPr>
          <w:lang w:eastAsia="en-US"/>
        </w:rPr>
        <w:t>), обеспечивающее доступ к вкладкам с различной информацией о пользователе, а также доступ к функциям управления профилем.</w:t>
      </w:r>
    </w:p>
    <w:p w14:paraId="413260BC" w14:textId="77777777" w:rsidR="005066DF" w:rsidRDefault="005066DF" w:rsidP="005066DF">
      <w:pPr>
        <w:keepNext/>
        <w:ind w:firstLine="0"/>
        <w:jc w:val="center"/>
      </w:pPr>
      <w:r>
        <w:rPr>
          <w:noProof/>
        </w:rPr>
        <w:lastRenderedPageBreak/>
        <w:drawing>
          <wp:inline distT="0" distB="0" distL="0" distR="0" wp14:anchorId="1D86C903" wp14:editId="56DA49E9">
            <wp:extent cx="5939790" cy="1652905"/>
            <wp:effectExtent l="0" t="0" r="3810" b="4445"/>
            <wp:docPr id="1219" name="Рисунок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39790" cy="1652905"/>
                    </a:xfrm>
                    <a:prstGeom prst="rect">
                      <a:avLst/>
                    </a:prstGeom>
                  </pic:spPr>
                </pic:pic>
              </a:graphicData>
            </a:graphic>
          </wp:inline>
        </w:drawing>
      </w:r>
    </w:p>
    <w:p w14:paraId="44B5EE27" w14:textId="2749EEB6" w:rsidR="005066DF" w:rsidRDefault="005066DF" w:rsidP="005066DF">
      <w:pPr>
        <w:pStyle w:val="a5"/>
        <w:rPr>
          <w:lang w:eastAsia="en-US"/>
        </w:rPr>
      </w:pPr>
      <w:bookmarkStart w:id="98" w:name="_Ref77158802"/>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99" w:name="_Ref57528543"/>
      <w:r w:rsidR="002E3698">
        <w:rPr>
          <w:noProof/>
          <w:lang w:eastAsia="en-US"/>
        </w:rPr>
        <w:t>50</w:t>
      </w:r>
      <w:bookmarkEnd w:id="99"/>
      <w:r>
        <w:rPr>
          <w:lang w:eastAsia="en-US"/>
        </w:rPr>
        <w:fldChar w:fldCharType="end"/>
      </w:r>
      <w:bookmarkEnd w:id="98"/>
      <w:r>
        <w:rPr>
          <w:lang w:eastAsia="en-US"/>
        </w:rPr>
        <w:t> – Меню страницы профиля</w:t>
      </w:r>
    </w:p>
    <w:p w14:paraId="127E308D" w14:textId="585C82AB" w:rsidR="005066DF" w:rsidRDefault="005066DF" w:rsidP="005066DF">
      <w:pPr>
        <w:rPr>
          <w:lang w:eastAsia="en-US"/>
        </w:rPr>
      </w:pPr>
      <w:r>
        <w:rPr>
          <w:lang w:eastAsia="en-US"/>
        </w:rPr>
        <w:t>Вкладка «Общее» (</w:t>
      </w:r>
      <w:r>
        <w:rPr>
          <w:lang w:eastAsia="en-US"/>
        </w:rPr>
        <w:fldChar w:fldCharType="begin"/>
      </w:r>
      <w:r>
        <w:rPr>
          <w:lang w:eastAsia="en-US"/>
        </w:rPr>
        <w:instrText xml:space="preserve"> REF _Ref77158824 \h </w:instrText>
      </w:r>
      <w:r>
        <w:rPr>
          <w:lang w:eastAsia="en-US"/>
        </w:rPr>
      </w:r>
      <w:r>
        <w:rPr>
          <w:lang w:eastAsia="en-US"/>
        </w:rPr>
        <w:fldChar w:fldCharType="separate"/>
      </w:r>
      <w:r w:rsidR="002E3698">
        <w:rPr>
          <w:lang w:eastAsia="en-US"/>
        </w:rPr>
        <w:t>Рисунок </w:t>
      </w:r>
      <w:r w:rsidR="002E3698">
        <w:rPr>
          <w:noProof/>
          <w:lang w:eastAsia="en-US"/>
        </w:rPr>
        <w:t>51</w:t>
      </w:r>
      <w:r>
        <w:rPr>
          <w:lang w:eastAsia="en-US"/>
        </w:rPr>
        <w:fldChar w:fldCharType="end"/>
      </w:r>
      <w:r>
        <w:rPr>
          <w:lang w:eastAsia="en-US"/>
        </w:rPr>
        <w:t>) содержит данные пользователя, указанные при регистрации. Данные на вкладке «Общее» могут быть откорректированы. Поля, недоступные для редактирования, заблокированы. После редактирования данных необходимо нажать кнопку «Сохранить изменения».</w:t>
      </w:r>
    </w:p>
    <w:p w14:paraId="0E1957A9" w14:textId="77777777" w:rsidR="005066DF" w:rsidRDefault="005066DF" w:rsidP="005066DF">
      <w:pPr>
        <w:rPr>
          <w:lang w:eastAsia="en-US"/>
        </w:rPr>
      </w:pPr>
    </w:p>
    <w:p w14:paraId="7D4497FA" w14:textId="77777777" w:rsidR="005066DF" w:rsidRDefault="005066DF" w:rsidP="005066DF">
      <w:pPr>
        <w:keepNext/>
        <w:ind w:firstLine="0"/>
        <w:jc w:val="center"/>
      </w:pPr>
      <w:r>
        <w:rPr>
          <w:noProof/>
        </w:rPr>
        <w:drawing>
          <wp:inline distT="0" distB="0" distL="0" distR="0" wp14:anchorId="0F5256F9" wp14:editId="64DF5470">
            <wp:extent cx="5939790" cy="2376805"/>
            <wp:effectExtent l="0" t="0" r="3810" b="4445"/>
            <wp:docPr id="1220"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39790" cy="2376805"/>
                    </a:xfrm>
                    <a:prstGeom prst="rect">
                      <a:avLst/>
                    </a:prstGeom>
                  </pic:spPr>
                </pic:pic>
              </a:graphicData>
            </a:graphic>
          </wp:inline>
        </w:drawing>
      </w:r>
    </w:p>
    <w:p w14:paraId="4B874AC1" w14:textId="11A4C101" w:rsidR="005066DF" w:rsidRDefault="005066DF" w:rsidP="005066DF">
      <w:pPr>
        <w:pStyle w:val="a5"/>
        <w:rPr>
          <w:lang w:eastAsia="en-US"/>
        </w:rPr>
      </w:pPr>
      <w:bookmarkStart w:id="100" w:name="_Ref77158824"/>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01" w:name="_Ref57528645"/>
      <w:r w:rsidR="002E3698">
        <w:rPr>
          <w:noProof/>
          <w:lang w:eastAsia="en-US"/>
        </w:rPr>
        <w:t>51</w:t>
      </w:r>
      <w:bookmarkEnd w:id="101"/>
      <w:r>
        <w:rPr>
          <w:lang w:eastAsia="en-US"/>
        </w:rPr>
        <w:fldChar w:fldCharType="end"/>
      </w:r>
      <w:bookmarkEnd w:id="100"/>
      <w:r>
        <w:rPr>
          <w:lang w:eastAsia="en-US"/>
        </w:rPr>
        <w:t> – Вкладка «Общее»</w:t>
      </w:r>
    </w:p>
    <w:p w14:paraId="57930E1A" w14:textId="6C3F8A78" w:rsidR="005066DF" w:rsidRDefault="005066DF" w:rsidP="005066DF">
      <w:r>
        <w:t>Вкладка «Общее» предоставляет пользователю возможность изменить номер телефона. Для изменения номера телефона необходимо в поле «Номер телефона» ввести новое значение и нажать кнопку «Изменить номер» (</w:t>
      </w:r>
      <w:r>
        <w:fldChar w:fldCharType="begin"/>
      </w:r>
      <w:r>
        <w:instrText xml:space="preserve"> REF _Ref87277599 \h </w:instrText>
      </w:r>
      <w:r>
        <w:fldChar w:fldCharType="separate"/>
      </w:r>
      <w:r w:rsidR="002E3698">
        <w:t xml:space="preserve">Рисунок </w:t>
      </w:r>
      <w:r w:rsidR="002E3698">
        <w:rPr>
          <w:noProof/>
        </w:rPr>
        <w:t>52</w:t>
      </w:r>
      <w:r>
        <w:fldChar w:fldCharType="end"/>
      </w:r>
      <w:r>
        <w:t xml:space="preserve">).  Откроется модальное окно, в котором необходимо ввести код подтверждения, отправленный в </w:t>
      </w:r>
      <w:proofErr w:type="spellStart"/>
      <w:r>
        <w:t>СМС-сообщении</w:t>
      </w:r>
      <w:proofErr w:type="spellEnd"/>
      <w:r>
        <w:t xml:space="preserve"> на номер телефона.</w:t>
      </w:r>
    </w:p>
    <w:p w14:paraId="3F90D37D" w14:textId="4E8B300F" w:rsidR="005066DF" w:rsidRDefault="005066DF" w:rsidP="005066DF">
      <w:r>
        <w:t xml:space="preserve">Вкладка «Общее» </w:t>
      </w:r>
      <w:r w:rsidRPr="00634FAD">
        <w:t xml:space="preserve">предоставляет пользователю возможность изменить </w:t>
      </w:r>
      <w:r>
        <w:t>адрес электронной почты</w:t>
      </w:r>
      <w:r w:rsidRPr="00634FAD">
        <w:t xml:space="preserve">. Для изменения </w:t>
      </w:r>
      <w:r>
        <w:t>адреса электронной почты</w:t>
      </w:r>
      <w:r w:rsidRPr="00634FAD">
        <w:t xml:space="preserve"> </w:t>
      </w:r>
      <w:r w:rsidRPr="00634FAD">
        <w:lastRenderedPageBreak/>
        <w:t>необходимо в поле «</w:t>
      </w:r>
      <w:r>
        <w:rPr>
          <w:lang w:val="en-US"/>
        </w:rPr>
        <w:t>Email</w:t>
      </w:r>
      <w:r w:rsidRPr="00634FAD">
        <w:t xml:space="preserve">» ввести новое значение и нажать кнопку «Изменить </w:t>
      </w:r>
      <w:r>
        <w:rPr>
          <w:lang w:val="en-US"/>
        </w:rPr>
        <w:t>Email</w:t>
      </w:r>
      <w:r w:rsidRPr="00634FAD">
        <w:t>»</w:t>
      </w:r>
      <w:r>
        <w:t xml:space="preserve"> (</w:t>
      </w:r>
      <w:r>
        <w:fldChar w:fldCharType="begin"/>
      </w:r>
      <w:r>
        <w:instrText xml:space="preserve"> REF _Ref87277599 \h </w:instrText>
      </w:r>
      <w:r>
        <w:fldChar w:fldCharType="separate"/>
      </w:r>
      <w:r w:rsidR="002E3698">
        <w:t xml:space="preserve">Рисунок </w:t>
      </w:r>
      <w:r w:rsidR="002E3698">
        <w:rPr>
          <w:noProof/>
        </w:rPr>
        <w:t>52</w:t>
      </w:r>
      <w:r>
        <w:fldChar w:fldCharType="end"/>
      </w:r>
      <w:r>
        <w:t>)</w:t>
      </w:r>
      <w:r w:rsidRPr="00634FAD">
        <w:t>.</w:t>
      </w:r>
      <w:r>
        <w:t xml:space="preserve"> После на указанный адрес будет направлено письмо для подтверждения измененного электронного адреса.</w:t>
      </w:r>
    </w:p>
    <w:p w14:paraId="320E264C" w14:textId="77777777" w:rsidR="005066DF" w:rsidRDefault="005066DF" w:rsidP="005066DF">
      <w:pPr>
        <w:keepNext/>
        <w:ind w:firstLine="0"/>
        <w:jc w:val="center"/>
      </w:pPr>
      <w:r>
        <w:rPr>
          <w:noProof/>
        </w:rPr>
        <w:drawing>
          <wp:inline distT="0" distB="0" distL="0" distR="0" wp14:anchorId="2420668B" wp14:editId="0A0A9933">
            <wp:extent cx="5939790" cy="567055"/>
            <wp:effectExtent l="0" t="0" r="3810" b="4445"/>
            <wp:docPr id="1228" name="Рисунок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39790" cy="567055"/>
                    </a:xfrm>
                    <a:prstGeom prst="rect">
                      <a:avLst/>
                    </a:prstGeom>
                  </pic:spPr>
                </pic:pic>
              </a:graphicData>
            </a:graphic>
          </wp:inline>
        </w:drawing>
      </w:r>
    </w:p>
    <w:p w14:paraId="63DFFAD0" w14:textId="25B57F26" w:rsidR="005066DF" w:rsidRPr="00A02E62" w:rsidRDefault="005066DF" w:rsidP="005066DF">
      <w:pPr>
        <w:pStyle w:val="a5"/>
      </w:pPr>
      <w:bookmarkStart w:id="102" w:name="_Ref87277599"/>
      <w:r>
        <w:t xml:space="preserve">Рисунок </w:t>
      </w:r>
      <w:r w:rsidR="00F37936">
        <w:fldChar w:fldCharType="begin"/>
      </w:r>
      <w:r w:rsidR="00F37936">
        <w:instrText xml:space="preserve"> SEQ Рисунок \* ARABIC </w:instrText>
      </w:r>
      <w:r w:rsidR="00F37936">
        <w:fldChar w:fldCharType="separate"/>
      </w:r>
      <w:r w:rsidR="002E3698">
        <w:rPr>
          <w:noProof/>
        </w:rPr>
        <w:t>52</w:t>
      </w:r>
      <w:r w:rsidR="00F37936">
        <w:rPr>
          <w:noProof/>
        </w:rPr>
        <w:fldChar w:fldCharType="end"/>
      </w:r>
      <w:bookmarkEnd w:id="102"/>
      <w:r>
        <w:t xml:space="preserve"> – Изменения номера телефона и </w:t>
      </w:r>
      <w:r>
        <w:rPr>
          <w:lang w:val="en-US"/>
        </w:rPr>
        <w:t>E</w:t>
      </w:r>
      <w:r w:rsidRPr="00A02E62">
        <w:t>-</w:t>
      </w:r>
      <w:r>
        <w:rPr>
          <w:lang w:val="en-US"/>
        </w:rPr>
        <w:t>mail</w:t>
      </w:r>
    </w:p>
    <w:p w14:paraId="22A5E929" w14:textId="6888CB2B" w:rsidR="005066DF" w:rsidRDefault="005066DF" w:rsidP="005066DF">
      <w:pPr>
        <w:rPr>
          <w:lang w:eastAsia="en-US"/>
        </w:rPr>
      </w:pPr>
      <w:r w:rsidRPr="00105E2A">
        <w:rPr>
          <w:lang w:eastAsia="en-US"/>
        </w:rPr>
        <w:t>Вкладка</w:t>
      </w:r>
      <w:r>
        <w:rPr>
          <w:lang w:eastAsia="en-US"/>
        </w:rPr>
        <w:t xml:space="preserve"> «Организация» (</w:t>
      </w:r>
      <w:r>
        <w:rPr>
          <w:lang w:eastAsia="en-US"/>
        </w:rPr>
        <w:fldChar w:fldCharType="begin"/>
      </w:r>
      <w:r>
        <w:rPr>
          <w:lang w:eastAsia="en-US"/>
        </w:rPr>
        <w:instrText xml:space="preserve"> REF _Ref77165503 \h </w:instrText>
      </w:r>
      <w:r>
        <w:rPr>
          <w:lang w:eastAsia="en-US"/>
        </w:rPr>
      </w:r>
      <w:r>
        <w:rPr>
          <w:lang w:eastAsia="en-US"/>
        </w:rPr>
        <w:fldChar w:fldCharType="separate"/>
      </w:r>
      <w:r w:rsidR="002E3698">
        <w:rPr>
          <w:lang w:eastAsia="en-US"/>
        </w:rPr>
        <w:t>Рисунок </w:t>
      </w:r>
      <w:r w:rsidR="002E3698">
        <w:rPr>
          <w:noProof/>
          <w:lang w:eastAsia="en-US"/>
        </w:rPr>
        <w:t>53</w:t>
      </w:r>
      <w:r>
        <w:rPr>
          <w:lang w:eastAsia="en-US"/>
        </w:rPr>
        <w:fldChar w:fldCharType="end"/>
      </w:r>
      <w:r>
        <w:rPr>
          <w:lang w:eastAsia="en-US"/>
        </w:rPr>
        <w:t>) содержит данные об организации пользователя (при условии, что пользователь был зарегистрирован как сотрудник организации), должность пользователя и дату назначения на должность.</w:t>
      </w:r>
    </w:p>
    <w:p w14:paraId="51EE9D70" w14:textId="77777777" w:rsidR="005066DF" w:rsidRDefault="005066DF" w:rsidP="005066DF">
      <w:pPr>
        <w:keepNext/>
        <w:ind w:firstLine="0"/>
        <w:jc w:val="center"/>
      </w:pPr>
      <w:r>
        <w:rPr>
          <w:noProof/>
        </w:rPr>
        <w:drawing>
          <wp:inline distT="0" distB="0" distL="0" distR="0" wp14:anchorId="53A3DD91" wp14:editId="5077EBAD">
            <wp:extent cx="5939790" cy="1976120"/>
            <wp:effectExtent l="0" t="0" r="3810" b="5080"/>
            <wp:docPr id="1221" name="Рисунок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39790" cy="1976120"/>
                    </a:xfrm>
                    <a:prstGeom prst="rect">
                      <a:avLst/>
                    </a:prstGeom>
                  </pic:spPr>
                </pic:pic>
              </a:graphicData>
            </a:graphic>
          </wp:inline>
        </w:drawing>
      </w:r>
    </w:p>
    <w:p w14:paraId="4A1ABFD5" w14:textId="3819FBB0" w:rsidR="005066DF" w:rsidRDefault="005066DF" w:rsidP="005066DF">
      <w:pPr>
        <w:pStyle w:val="a5"/>
        <w:rPr>
          <w:lang w:eastAsia="en-US"/>
        </w:rPr>
      </w:pPr>
      <w:bookmarkStart w:id="103" w:name="_Ref77165503"/>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04" w:name="_Ref57528876"/>
      <w:r w:rsidR="002E3698">
        <w:rPr>
          <w:noProof/>
          <w:lang w:eastAsia="en-US"/>
        </w:rPr>
        <w:t>53</w:t>
      </w:r>
      <w:bookmarkEnd w:id="104"/>
      <w:r>
        <w:rPr>
          <w:lang w:eastAsia="en-US"/>
        </w:rPr>
        <w:fldChar w:fldCharType="end"/>
      </w:r>
      <w:bookmarkEnd w:id="103"/>
      <w:r>
        <w:rPr>
          <w:lang w:eastAsia="en-US"/>
        </w:rPr>
        <w:t> – Вкладка «Организация»</w:t>
      </w:r>
    </w:p>
    <w:p w14:paraId="7F3E28AA" w14:textId="421FDCE0" w:rsidR="005066DF" w:rsidRDefault="005066DF" w:rsidP="005066DF">
      <w:pPr>
        <w:rPr>
          <w:lang w:eastAsia="en-US"/>
        </w:rPr>
      </w:pPr>
      <w:r>
        <w:rPr>
          <w:lang w:eastAsia="en-US"/>
        </w:rPr>
        <w:t>Вкладка «Настройка уведомлений» (</w:t>
      </w:r>
      <w:r>
        <w:rPr>
          <w:lang w:eastAsia="en-US"/>
        </w:rPr>
        <w:fldChar w:fldCharType="begin"/>
      </w:r>
      <w:r>
        <w:rPr>
          <w:lang w:eastAsia="en-US"/>
        </w:rPr>
        <w:instrText xml:space="preserve"> REF _Ref77166192 \h </w:instrText>
      </w:r>
      <w:r>
        <w:rPr>
          <w:lang w:eastAsia="en-US"/>
        </w:rPr>
      </w:r>
      <w:r>
        <w:rPr>
          <w:lang w:eastAsia="en-US"/>
        </w:rPr>
        <w:fldChar w:fldCharType="separate"/>
      </w:r>
      <w:r w:rsidR="002E3698">
        <w:rPr>
          <w:lang w:eastAsia="en-US"/>
        </w:rPr>
        <w:t>Рисунок </w:t>
      </w:r>
      <w:r w:rsidR="002E3698">
        <w:rPr>
          <w:noProof/>
          <w:lang w:eastAsia="en-US"/>
        </w:rPr>
        <w:t>54</w:t>
      </w:r>
      <w:r>
        <w:rPr>
          <w:lang w:eastAsia="en-US"/>
        </w:rPr>
        <w:fldChar w:fldCharType="end"/>
      </w:r>
      <w:r>
        <w:rPr>
          <w:lang w:eastAsia="en-US"/>
        </w:rPr>
        <w:t>) обеспечивает настройку рассылки уведомлений (</w:t>
      </w:r>
      <w:proofErr w:type="spellStart"/>
      <w:r>
        <w:rPr>
          <w:lang w:eastAsia="en-US"/>
        </w:rPr>
        <w:t>СМС-сообщения</w:t>
      </w:r>
      <w:proofErr w:type="spellEnd"/>
      <w:r>
        <w:rPr>
          <w:lang w:eastAsia="en-US"/>
        </w:rPr>
        <w:t>, электронная почта, уведомление в личный кабинет). Для настройки уведомлений пользователя необходимо выбрать один или несколько параметров. Параметр «Оповещения в личном кабинете» выбран по умолчанию, убрать параметр нельзя.</w:t>
      </w:r>
    </w:p>
    <w:p w14:paraId="0EAAFD3E" w14:textId="77777777" w:rsidR="005066DF" w:rsidRDefault="005066DF" w:rsidP="005066DF">
      <w:pPr>
        <w:keepNext/>
        <w:ind w:firstLine="0"/>
        <w:jc w:val="center"/>
      </w:pPr>
      <w:r>
        <w:rPr>
          <w:noProof/>
        </w:rPr>
        <w:drawing>
          <wp:inline distT="0" distB="0" distL="0" distR="0" wp14:anchorId="23992A2F" wp14:editId="45F41ADA">
            <wp:extent cx="5939790" cy="1285240"/>
            <wp:effectExtent l="0" t="0" r="3810" b="0"/>
            <wp:docPr id="1231" name="Рисунок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39790" cy="1285240"/>
                    </a:xfrm>
                    <a:prstGeom prst="rect">
                      <a:avLst/>
                    </a:prstGeom>
                  </pic:spPr>
                </pic:pic>
              </a:graphicData>
            </a:graphic>
          </wp:inline>
        </w:drawing>
      </w:r>
    </w:p>
    <w:p w14:paraId="50C1F430" w14:textId="33E213CC" w:rsidR="005066DF" w:rsidRDefault="005066DF" w:rsidP="005066DF">
      <w:pPr>
        <w:pStyle w:val="a5"/>
        <w:rPr>
          <w:lang w:eastAsia="en-US"/>
        </w:rPr>
      </w:pPr>
      <w:bookmarkStart w:id="105" w:name="_Ref77166192"/>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06" w:name="_Ref57530734"/>
      <w:r w:rsidR="002E3698">
        <w:rPr>
          <w:noProof/>
          <w:lang w:eastAsia="en-US"/>
        </w:rPr>
        <w:t>54</w:t>
      </w:r>
      <w:bookmarkEnd w:id="106"/>
      <w:r>
        <w:rPr>
          <w:lang w:eastAsia="en-US"/>
        </w:rPr>
        <w:fldChar w:fldCharType="end"/>
      </w:r>
      <w:bookmarkEnd w:id="105"/>
      <w:r>
        <w:rPr>
          <w:lang w:eastAsia="en-US"/>
        </w:rPr>
        <w:t> – Вкладка «Настройка уведомлений»</w:t>
      </w:r>
    </w:p>
    <w:p w14:paraId="3BC1A5E9" w14:textId="77777777" w:rsidR="005066DF" w:rsidRPr="00BB1BF7" w:rsidRDefault="005066DF" w:rsidP="005066DF">
      <w:pPr>
        <w:rPr>
          <w:lang w:eastAsia="en-US"/>
        </w:rPr>
      </w:pPr>
      <w:r>
        <w:rPr>
          <w:lang w:eastAsia="en-US"/>
        </w:rPr>
        <w:lastRenderedPageBreak/>
        <w:t>Вкладка также предоставляет возможность выбрать язык уведомлений (русский или белорусский), выбор осуществляется из выпадающего списка.</w:t>
      </w:r>
    </w:p>
    <w:p w14:paraId="0F06B8A2" w14:textId="7574DA31" w:rsidR="005066DF" w:rsidRDefault="005066DF" w:rsidP="005066DF">
      <w:r>
        <w:t>Вкладка «Пароль» (</w:t>
      </w:r>
      <w:r>
        <w:fldChar w:fldCharType="begin"/>
      </w:r>
      <w:r>
        <w:instrText xml:space="preserve"> REF _Ref77166873 \h </w:instrText>
      </w:r>
      <w:r>
        <w:fldChar w:fldCharType="separate"/>
      </w:r>
      <w:r w:rsidR="002E3698">
        <w:rPr>
          <w:lang w:eastAsia="en-US"/>
        </w:rPr>
        <w:t>Рисунок </w:t>
      </w:r>
      <w:r w:rsidR="002E3698">
        <w:rPr>
          <w:noProof/>
          <w:lang w:eastAsia="en-US"/>
        </w:rPr>
        <w:t>55</w:t>
      </w:r>
      <w:r>
        <w:fldChar w:fldCharType="end"/>
      </w:r>
      <w:r>
        <w:t xml:space="preserve">) </w:t>
      </w:r>
      <w:r w:rsidRPr="00223BA7">
        <w:t>предоставляет пользователю возможность</w:t>
      </w:r>
      <w:r>
        <w:t xml:space="preserve"> изменения</w:t>
      </w:r>
      <w:r w:rsidRPr="00223BA7">
        <w:t xml:space="preserve"> </w:t>
      </w:r>
      <w:r>
        <w:t>пароля доступа к Системе обращений</w:t>
      </w:r>
      <w:r w:rsidRPr="00223BA7">
        <w:t xml:space="preserve">. Для изменения </w:t>
      </w:r>
      <w:r>
        <w:t>пароля</w:t>
      </w:r>
      <w:r w:rsidRPr="00223BA7">
        <w:t xml:space="preserve"> необходимо</w:t>
      </w:r>
      <w:r>
        <w:t xml:space="preserve"> ввести старый пароль, новый пароль и его подтверждение и нажать кнопку «Изменить пароль». </w:t>
      </w:r>
    </w:p>
    <w:p w14:paraId="0FE5E24A" w14:textId="77777777" w:rsidR="005066DF" w:rsidRPr="00A02E62" w:rsidRDefault="005066DF" w:rsidP="005066DF">
      <w:pPr>
        <w:keepNext/>
        <w:ind w:firstLine="0"/>
        <w:jc w:val="center"/>
        <w:rPr>
          <w:lang w:val="en-US"/>
        </w:rPr>
      </w:pPr>
      <w:r>
        <w:rPr>
          <w:noProof/>
        </w:rPr>
        <w:drawing>
          <wp:inline distT="0" distB="0" distL="0" distR="0" wp14:anchorId="40B6E580" wp14:editId="438F4434">
            <wp:extent cx="5939790" cy="1086485"/>
            <wp:effectExtent l="0" t="0" r="3810" b="0"/>
            <wp:docPr id="1232" name="Рисунок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39790" cy="1086485"/>
                    </a:xfrm>
                    <a:prstGeom prst="rect">
                      <a:avLst/>
                    </a:prstGeom>
                  </pic:spPr>
                </pic:pic>
              </a:graphicData>
            </a:graphic>
          </wp:inline>
        </w:drawing>
      </w:r>
    </w:p>
    <w:p w14:paraId="0126F6A5" w14:textId="114BF312" w:rsidR="005066DF" w:rsidRPr="00FF1A5D" w:rsidRDefault="005066DF" w:rsidP="005066DF">
      <w:pPr>
        <w:pStyle w:val="a5"/>
        <w:rPr>
          <w:lang w:eastAsia="en-US"/>
        </w:rPr>
      </w:pPr>
      <w:bookmarkStart w:id="107" w:name="_Ref77166873"/>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08" w:name="_Ref57530773"/>
      <w:r w:rsidR="002E3698">
        <w:rPr>
          <w:noProof/>
          <w:lang w:eastAsia="en-US"/>
        </w:rPr>
        <w:t>55</w:t>
      </w:r>
      <w:bookmarkEnd w:id="108"/>
      <w:r>
        <w:rPr>
          <w:lang w:eastAsia="en-US"/>
        </w:rPr>
        <w:fldChar w:fldCharType="end"/>
      </w:r>
      <w:bookmarkEnd w:id="107"/>
      <w:r>
        <w:rPr>
          <w:lang w:eastAsia="en-US"/>
        </w:rPr>
        <w:t> – Вкладка «Пароль»</w:t>
      </w:r>
    </w:p>
    <w:p w14:paraId="4ED0CF8A" w14:textId="77777777" w:rsidR="005066DF" w:rsidRPr="00307029" w:rsidRDefault="005066DF" w:rsidP="005066DF">
      <w:r>
        <w:t>Поле «</w:t>
      </w:r>
      <w:r w:rsidRPr="00614D4E">
        <w:t>Пароль</w:t>
      </w:r>
      <w:r>
        <w:t>» заполняется</w:t>
      </w:r>
      <w:r w:rsidRPr="00412D99">
        <w:t xml:space="preserve"> без пробелов и до</w:t>
      </w:r>
      <w:r>
        <w:t xml:space="preserve">лжно содержать минимум 8 символов, </w:t>
      </w:r>
      <w:r w:rsidRPr="00307029">
        <w:t xml:space="preserve">а также обязательное удовлетворение </w:t>
      </w:r>
      <w:r>
        <w:t>трех из четыре</w:t>
      </w:r>
      <w:r w:rsidRPr="00307029">
        <w:t xml:space="preserve"> следующих требований к паролю:</w:t>
      </w:r>
    </w:p>
    <w:p w14:paraId="3BB6B26F" w14:textId="77777777" w:rsidR="005066DF" w:rsidRPr="00307029" w:rsidRDefault="005066DF" w:rsidP="00F110AE">
      <w:pPr>
        <w:pStyle w:val="a0"/>
        <w:numPr>
          <w:ilvl w:val="0"/>
          <w:numId w:val="13"/>
        </w:numPr>
      </w:pPr>
      <w:r w:rsidRPr="00307029">
        <w:t>использование цифр от 0 до 9;</w:t>
      </w:r>
    </w:p>
    <w:p w14:paraId="6AE80E55" w14:textId="77777777" w:rsidR="005066DF" w:rsidRPr="00307029" w:rsidRDefault="005066DF" w:rsidP="00F110AE">
      <w:pPr>
        <w:pStyle w:val="a0"/>
        <w:numPr>
          <w:ilvl w:val="0"/>
          <w:numId w:val="13"/>
        </w:numPr>
      </w:pPr>
      <w:r w:rsidRPr="00307029">
        <w:t>использование заглавных букв латинского алфавита;</w:t>
      </w:r>
    </w:p>
    <w:p w14:paraId="637AD40E" w14:textId="77777777" w:rsidR="005066DF" w:rsidRPr="00307029" w:rsidRDefault="005066DF" w:rsidP="00F110AE">
      <w:pPr>
        <w:pStyle w:val="a0"/>
        <w:numPr>
          <w:ilvl w:val="0"/>
          <w:numId w:val="13"/>
        </w:numPr>
      </w:pPr>
      <w:r w:rsidRPr="00307029">
        <w:t>использование строчных букв латинского алфавита;</w:t>
      </w:r>
    </w:p>
    <w:p w14:paraId="7A25FC9E" w14:textId="77777777" w:rsidR="005066DF" w:rsidRPr="004A260E" w:rsidRDefault="005066DF" w:rsidP="00F110AE">
      <w:pPr>
        <w:pStyle w:val="a0"/>
        <w:numPr>
          <w:ilvl w:val="0"/>
          <w:numId w:val="13"/>
        </w:numPr>
        <w:rPr>
          <w:szCs w:val="28"/>
        </w:rPr>
      </w:pPr>
      <w:r w:rsidRPr="00307029">
        <w:t>использование знаков, отличных от букв и цифр</w:t>
      </w:r>
      <w:r>
        <w:t>.</w:t>
      </w:r>
    </w:p>
    <w:p w14:paraId="1E5929F1" w14:textId="325E5CE6" w:rsidR="005066DF" w:rsidRDefault="005066DF" w:rsidP="005066DF">
      <w:r>
        <w:t>Поля «Пароль» и «Подтверждение пароля» должны совпадать. В зависимости от совпадения (</w:t>
      </w:r>
      <w:r>
        <w:fldChar w:fldCharType="begin"/>
      </w:r>
      <w:r>
        <w:instrText xml:space="preserve"> REF _Ref77167150 \h </w:instrText>
      </w:r>
      <w:r>
        <w:fldChar w:fldCharType="separate"/>
      </w:r>
      <w:r w:rsidR="002E3698">
        <w:t>Рисунок </w:t>
      </w:r>
      <w:r w:rsidR="002E3698">
        <w:rPr>
          <w:noProof/>
        </w:rPr>
        <w:t>56</w:t>
      </w:r>
      <w:r>
        <w:fldChar w:fldCharType="end"/>
      </w:r>
      <w:r>
        <w:t>) или несовпадения (</w:t>
      </w:r>
      <w:r>
        <w:fldChar w:fldCharType="begin"/>
      </w:r>
      <w:r>
        <w:instrText xml:space="preserve"> REF _Ref77167162 \h </w:instrText>
      </w:r>
      <w:r>
        <w:fldChar w:fldCharType="separate"/>
      </w:r>
      <w:r w:rsidR="002E3698">
        <w:t>Рисунок </w:t>
      </w:r>
      <w:r w:rsidR="002E3698">
        <w:rPr>
          <w:noProof/>
        </w:rPr>
        <w:t>57</w:t>
      </w:r>
      <w:r>
        <w:fldChar w:fldCharType="end"/>
      </w:r>
      <w:r>
        <w:t>) введенных паролей в поле ввода отображаются соответствующие иконки.</w:t>
      </w:r>
    </w:p>
    <w:p w14:paraId="5DAAD5CB" w14:textId="77777777" w:rsidR="005066DF" w:rsidRDefault="005066DF" w:rsidP="005066DF">
      <w:pPr>
        <w:keepNext/>
        <w:spacing w:before="120" w:after="120"/>
        <w:ind w:firstLine="0"/>
        <w:jc w:val="center"/>
      </w:pPr>
      <w:r>
        <w:rPr>
          <w:noProof/>
        </w:rPr>
        <w:drawing>
          <wp:inline distT="0" distB="0" distL="0" distR="0" wp14:anchorId="6A385D86" wp14:editId="0F68C755">
            <wp:extent cx="5939790" cy="1069340"/>
            <wp:effectExtent l="0" t="0" r="3810" b="0"/>
            <wp:docPr id="1233" name="Рисунок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1069340"/>
                    </a:xfrm>
                    <a:prstGeom prst="rect">
                      <a:avLst/>
                    </a:prstGeom>
                  </pic:spPr>
                </pic:pic>
              </a:graphicData>
            </a:graphic>
          </wp:inline>
        </w:drawing>
      </w:r>
    </w:p>
    <w:p w14:paraId="7DD8C561" w14:textId="4F376D53" w:rsidR="005066DF" w:rsidRDefault="005066DF" w:rsidP="005066DF">
      <w:pPr>
        <w:spacing w:after="240"/>
        <w:ind w:firstLine="0"/>
        <w:jc w:val="center"/>
      </w:pPr>
      <w:bookmarkStart w:id="109" w:name="_Ref77167150"/>
      <w:r>
        <w:t>Рисунок </w:t>
      </w:r>
      <w:r>
        <w:rPr>
          <w:noProof/>
        </w:rPr>
        <w:fldChar w:fldCharType="begin"/>
      </w:r>
      <w:r>
        <w:rPr>
          <w:noProof/>
        </w:rPr>
        <w:instrText xml:space="preserve"> SEQ Рисунок \* ARABIC </w:instrText>
      </w:r>
      <w:r>
        <w:rPr>
          <w:noProof/>
        </w:rPr>
        <w:fldChar w:fldCharType="separate"/>
      </w:r>
      <w:bookmarkStart w:id="110" w:name="_Ref57531004"/>
      <w:r w:rsidR="002E3698">
        <w:rPr>
          <w:noProof/>
        </w:rPr>
        <w:t>56</w:t>
      </w:r>
      <w:bookmarkEnd w:id="110"/>
      <w:r>
        <w:rPr>
          <w:noProof/>
        </w:rPr>
        <w:fldChar w:fldCharType="end"/>
      </w:r>
      <w:bookmarkEnd w:id="109"/>
      <w:r>
        <w:rPr>
          <w:noProof/>
        </w:rPr>
        <w:t> </w:t>
      </w:r>
      <w:r>
        <w:t>– Уведомление о совпадении паролей</w:t>
      </w:r>
    </w:p>
    <w:p w14:paraId="00190504" w14:textId="77777777" w:rsidR="005066DF" w:rsidRDefault="005066DF" w:rsidP="005066DF">
      <w:pPr>
        <w:keepNext/>
        <w:spacing w:before="120" w:after="120"/>
        <w:ind w:firstLine="0"/>
        <w:jc w:val="center"/>
      </w:pPr>
      <w:r>
        <w:rPr>
          <w:noProof/>
        </w:rPr>
        <w:lastRenderedPageBreak/>
        <w:drawing>
          <wp:inline distT="0" distB="0" distL="0" distR="0" wp14:anchorId="41B3BFB3" wp14:editId="27CE1C3B">
            <wp:extent cx="5939790" cy="1158240"/>
            <wp:effectExtent l="0" t="0" r="3810" b="3810"/>
            <wp:docPr id="1234" name="Рисунок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1158240"/>
                    </a:xfrm>
                    <a:prstGeom prst="rect">
                      <a:avLst/>
                    </a:prstGeom>
                  </pic:spPr>
                </pic:pic>
              </a:graphicData>
            </a:graphic>
          </wp:inline>
        </w:drawing>
      </w:r>
    </w:p>
    <w:p w14:paraId="5AE217C9" w14:textId="72DC2AF1" w:rsidR="005066DF" w:rsidRDefault="005066DF" w:rsidP="005066DF">
      <w:pPr>
        <w:spacing w:after="120"/>
        <w:ind w:firstLine="0"/>
        <w:jc w:val="center"/>
      </w:pPr>
      <w:bookmarkStart w:id="111" w:name="_Ref77167162"/>
      <w:r>
        <w:t>Рисунок </w:t>
      </w:r>
      <w:r>
        <w:rPr>
          <w:noProof/>
        </w:rPr>
        <w:fldChar w:fldCharType="begin"/>
      </w:r>
      <w:r>
        <w:rPr>
          <w:noProof/>
        </w:rPr>
        <w:instrText xml:space="preserve"> SEQ Рисунок \* ARABIC </w:instrText>
      </w:r>
      <w:r>
        <w:rPr>
          <w:noProof/>
        </w:rPr>
        <w:fldChar w:fldCharType="separate"/>
      </w:r>
      <w:bookmarkStart w:id="112" w:name="_Ref57531029"/>
      <w:r w:rsidR="002E3698">
        <w:rPr>
          <w:noProof/>
        </w:rPr>
        <w:t>57</w:t>
      </w:r>
      <w:bookmarkEnd w:id="112"/>
      <w:r>
        <w:rPr>
          <w:noProof/>
        </w:rPr>
        <w:fldChar w:fldCharType="end"/>
      </w:r>
      <w:bookmarkEnd w:id="111"/>
      <w:r>
        <w:rPr>
          <w:noProof/>
        </w:rPr>
        <w:t> </w:t>
      </w:r>
      <w:r>
        <w:t>– Уведомление о несовпадении паролей</w:t>
      </w:r>
    </w:p>
    <w:p w14:paraId="2EB74FBE" w14:textId="440EC3A9" w:rsidR="005066DF" w:rsidRDefault="005066DF" w:rsidP="005066DF">
      <w:r>
        <w:t>По умолчанию пароль при вводе скрывается. Для отображения пароля пользователю необходимо выбрать соответствующую иконку в поле вводимого пароля или его подтверждения (</w:t>
      </w:r>
      <w:r>
        <w:fldChar w:fldCharType="begin"/>
      </w:r>
      <w:r>
        <w:instrText xml:space="preserve"> REF _Ref77167183 \h </w:instrText>
      </w:r>
      <w:r>
        <w:fldChar w:fldCharType="separate"/>
      </w:r>
      <w:r w:rsidR="002E3698">
        <w:t>Рисунок </w:t>
      </w:r>
      <w:r w:rsidR="002E3698">
        <w:rPr>
          <w:noProof/>
        </w:rPr>
        <w:t>58</w:t>
      </w:r>
      <w:r>
        <w:fldChar w:fldCharType="end"/>
      </w:r>
      <w:r>
        <w:t>).</w:t>
      </w:r>
    </w:p>
    <w:p w14:paraId="497AE558" w14:textId="77777777" w:rsidR="005066DF" w:rsidRDefault="005066DF" w:rsidP="005066DF">
      <w:pPr>
        <w:keepNext/>
        <w:ind w:firstLine="0"/>
        <w:jc w:val="center"/>
      </w:pPr>
      <w:r>
        <w:rPr>
          <w:noProof/>
        </w:rPr>
        <w:drawing>
          <wp:inline distT="0" distB="0" distL="0" distR="0" wp14:anchorId="291DD3FC" wp14:editId="785A2823">
            <wp:extent cx="5939790" cy="1131570"/>
            <wp:effectExtent l="0" t="0" r="3810" b="0"/>
            <wp:docPr id="1235" name="Рисунок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1131570"/>
                    </a:xfrm>
                    <a:prstGeom prst="rect">
                      <a:avLst/>
                    </a:prstGeom>
                  </pic:spPr>
                </pic:pic>
              </a:graphicData>
            </a:graphic>
          </wp:inline>
        </w:drawing>
      </w:r>
    </w:p>
    <w:p w14:paraId="0ABD3917" w14:textId="63FDA87F" w:rsidR="005066DF" w:rsidRDefault="005066DF" w:rsidP="005066DF">
      <w:pPr>
        <w:spacing w:after="120"/>
        <w:ind w:firstLine="0"/>
        <w:jc w:val="center"/>
      </w:pPr>
      <w:bookmarkStart w:id="113" w:name="_Ref77167183"/>
      <w:r>
        <w:t>Рисунок </w:t>
      </w:r>
      <w:r>
        <w:rPr>
          <w:noProof/>
        </w:rPr>
        <w:fldChar w:fldCharType="begin"/>
      </w:r>
      <w:r>
        <w:rPr>
          <w:noProof/>
        </w:rPr>
        <w:instrText xml:space="preserve"> SEQ Рисунок \* ARABIC </w:instrText>
      </w:r>
      <w:r>
        <w:rPr>
          <w:noProof/>
        </w:rPr>
        <w:fldChar w:fldCharType="separate"/>
      </w:r>
      <w:bookmarkStart w:id="114" w:name="_Ref57531096"/>
      <w:r w:rsidR="002E3698">
        <w:rPr>
          <w:noProof/>
        </w:rPr>
        <w:t>58</w:t>
      </w:r>
      <w:bookmarkEnd w:id="114"/>
      <w:r>
        <w:rPr>
          <w:noProof/>
        </w:rPr>
        <w:fldChar w:fldCharType="end"/>
      </w:r>
      <w:bookmarkEnd w:id="113"/>
      <w:r>
        <w:rPr>
          <w:noProof/>
        </w:rPr>
        <w:t> </w:t>
      </w:r>
      <w:r>
        <w:t>– Иконки отображения пароля</w:t>
      </w:r>
    </w:p>
    <w:p w14:paraId="1843CBD9" w14:textId="4A5B8FC4" w:rsidR="005066DF" w:rsidRDefault="005066DF" w:rsidP="005066DF">
      <w:pPr>
        <w:rPr>
          <w:lang w:eastAsia="en-US"/>
        </w:rPr>
      </w:pPr>
      <w:r>
        <w:rPr>
          <w:lang w:eastAsia="en-US"/>
        </w:rPr>
        <w:t>Вкладка «История изменений данных» (</w:t>
      </w:r>
      <w:r>
        <w:rPr>
          <w:lang w:eastAsia="en-US"/>
        </w:rPr>
        <w:fldChar w:fldCharType="begin"/>
      </w:r>
      <w:r>
        <w:rPr>
          <w:lang w:eastAsia="en-US"/>
        </w:rPr>
        <w:instrText xml:space="preserve"> REF _Ref77167235 \h </w:instrText>
      </w:r>
      <w:r>
        <w:rPr>
          <w:lang w:eastAsia="en-US"/>
        </w:rPr>
      </w:r>
      <w:r>
        <w:rPr>
          <w:lang w:eastAsia="en-US"/>
        </w:rPr>
        <w:fldChar w:fldCharType="separate"/>
      </w:r>
      <w:r w:rsidR="002E3698">
        <w:rPr>
          <w:lang w:eastAsia="en-US"/>
        </w:rPr>
        <w:t>Рисунок </w:t>
      </w:r>
      <w:r w:rsidR="002E3698">
        <w:rPr>
          <w:noProof/>
          <w:lang w:eastAsia="en-US"/>
        </w:rPr>
        <w:t>59</w:t>
      </w:r>
      <w:r>
        <w:rPr>
          <w:lang w:eastAsia="en-US"/>
        </w:rPr>
        <w:fldChar w:fldCharType="end"/>
      </w:r>
      <w:r>
        <w:rPr>
          <w:lang w:eastAsia="en-US"/>
        </w:rPr>
        <w:t>) содержит сведения об изменении данных пользователя: дата изменения, название поля, старое значение, новое значение</w:t>
      </w:r>
    </w:p>
    <w:p w14:paraId="7BF008EA" w14:textId="77777777" w:rsidR="005066DF" w:rsidRDefault="005066DF" w:rsidP="005066DF">
      <w:pPr>
        <w:keepNext/>
        <w:ind w:firstLine="0"/>
        <w:jc w:val="center"/>
      </w:pPr>
      <w:r>
        <w:rPr>
          <w:noProof/>
        </w:rPr>
        <w:drawing>
          <wp:inline distT="0" distB="0" distL="0" distR="0" wp14:anchorId="35C2AC65" wp14:editId="085C64E7">
            <wp:extent cx="5939790" cy="938530"/>
            <wp:effectExtent l="0" t="0" r="3810" b="0"/>
            <wp:docPr id="1236" name="Рисунок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39790" cy="938530"/>
                    </a:xfrm>
                    <a:prstGeom prst="rect">
                      <a:avLst/>
                    </a:prstGeom>
                  </pic:spPr>
                </pic:pic>
              </a:graphicData>
            </a:graphic>
          </wp:inline>
        </w:drawing>
      </w:r>
    </w:p>
    <w:p w14:paraId="4292E4FB" w14:textId="421AD2D6" w:rsidR="005066DF" w:rsidRDefault="005066DF" w:rsidP="005066DF">
      <w:pPr>
        <w:pStyle w:val="a5"/>
        <w:rPr>
          <w:lang w:eastAsia="en-US"/>
        </w:rPr>
      </w:pPr>
      <w:bookmarkStart w:id="115" w:name="_Ref77167235"/>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16" w:name="_Ref57531459"/>
      <w:r w:rsidR="002E3698">
        <w:rPr>
          <w:noProof/>
          <w:lang w:eastAsia="en-US"/>
        </w:rPr>
        <w:t>59</w:t>
      </w:r>
      <w:bookmarkEnd w:id="116"/>
      <w:r>
        <w:rPr>
          <w:lang w:eastAsia="en-US"/>
        </w:rPr>
        <w:fldChar w:fldCharType="end"/>
      </w:r>
      <w:bookmarkEnd w:id="115"/>
      <w:r>
        <w:rPr>
          <w:lang w:eastAsia="en-US"/>
        </w:rPr>
        <w:t> – Вкладка «История изменений данных»</w:t>
      </w:r>
    </w:p>
    <w:p w14:paraId="18674149" w14:textId="60A150FB" w:rsidR="005066DF" w:rsidRPr="00683058" w:rsidRDefault="005066DF" w:rsidP="005066DF">
      <w:pPr>
        <w:rPr>
          <w:lang w:eastAsia="en-US"/>
        </w:rPr>
      </w:pPr>
      <w:r>
        <w:rPr>
          <w:lang w:eastAsia="en-US"/>
        </w:rPr>
        <w:t>Вкладка «Активные сессии» (</w:t>
      </w:r>
      <w:r>
        <w:rPr>
          <w:lang w:eastAsia="en-US"/>
        </w:rPr>
        <w:fldChar w:fldCharType="begin"/>
      </w:r>
      <w:r>
        <w:rPr>
          <w:lang w:eastAsia="en-US"/>
        </w:rPr>
        <w:instrText xml:space="preserve"> REF _Ref77167281 \h </w:instrText>
      </w:r>
      <w:r>
        <w:rPr>
          <w:lang w:eastAsia="en-US"/>
        </w:rPr>
      </w:r>
      <w:r>
        <w:rPr>
          <w:lang w:eastAsia="en-US"/>
        </w:rPr>
        <w:fldChar w:fldCharType="separate"/>
      </w:r>
      <w:r w:rsidR="002E3698">
        <w:rPr>
          <w:lang w:eastAsia="en-US"/>
        </w:rPr>
        <w:t>Рисунок </w:t>
      </w:r>
      <w:r w:rsidR="002E3698">
        <w:rPr>
          <w:noProof/>
          <w:lang w:eastAsia="en-US"/>
        </w:rPr>
        <w:t>60</w:t>
      </w:r>
      <w:r>
        <w:rPr>
          <w:lang w:eastAsia="en-US"/>
        </w:rPr>
        <w:fldChar w:fldCharType="end"/>
      </w:r>
      <w:r>
        <w:rPr>
          <w:lang w:eastAsia="en-US"/>
        </w:rPr>
        <w:t xml:space="preserve">) содержит информацию о посещении пользователем сайта Системы (время, браузер, </w:t>
      </w:r>
      <w:proofErr w:type="spellStart"/>
      <w:r>
        <w:rPr>
          <w:lang w:val="en-US" w:eastAsia="en-US"/>
        </w:rPr>
        <w:t>ip</w:t>
      </w:r>
      <w:proofErr w:type="spellEnd"/>
      <w:r w:rsidRPr="003470FE">
        <w:rPr>
          <w:lang w:eastAsia="en-US"/>
        </w:rPr>
        <w:t>-</w:t>
      </w:r>
      <w:r>
        <w:rPr>
          <w:lang w:eastAsia="en-US"/>
        </w:rPr>
        <w:t>адрес). Администратор может прервать работу пользователя, нажав кнопку «Завершить сеанс» в карточке сеанса.</w:t>
      </w:r>
    </w:p>
    <w:p w14:paraId="4C4047AA" w14:textId="77777777" w:rsidR="005066DF" w:rsidRDefault="005066DF" w:rsidP="005066DF">
      <w:pPr>
        <w:keepNext/>
        <w:ind w:firstLine="0"/>
        <w:jc w:val="center"/>
      </w:pPr>
      <w:r w:rsidRPr="00E11ACA">
        <w:rPr>
          <w:noProof/>
        </w:rPr>
        <w:lastRenderedPageBreak/>
        <w:t xml:space="preserve">                           </w:t>
      </w:r>
      <w:r>
        <w:rPr>
          <w:noProof/>
        </w:rPr>
        <w:drawing>
          <wp:inline distT="0" distB="0" distL="0" distR="0" wp14:anchorId="5B97ACF6" wp14:editId="64D3384D">
            <wp:extent cx="5332780" cy="1221105"/>
            <wp:effectExtent l="0" t="0" r="1270" b="0"/>
            <wp:docPr id="1237" name="Рисунок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10258" r="10153" b="4060"/>
                    <a:stretch/>
                  </pic:blipFill>
                  <pic:spPr bwMode="auto">
                    <a:xfrm>
                      <a:off x="0" y="0"/>
                      <a:ext cx="5336702" cy="1222003"/>
                    </a:xfrm>
                    <a:prstGeom prst="rect">
                      <a:avLst/>
                    </a:prstGeom>
                    <a:ln>
                      <a:noFill/>
                    </a:ln>
                    <a:extLst>
                      <a:ext uri="{53640926-AAD7-44D8-BBD7-CCE9431645EC}">
                        <a14:shadowObscured xmlns:a14="http://schemas.microsoft.com/office/drawing/2010/main"/>
                      </a:ext>
                    </a:extLst>
                  </pic:spPr>
                </pic:pic>
              </a:graphicData>
            </a:graphic>
          </wp:inline>
        </w:drawing>
      </w:r>
    </w:p>
    <w:p w14:paraId="590A1CCC" w14:textId="146DB3E4" w:rsidR="005066DF" w:rsidRDefault="005066DF" w:rsidP="005066DF">
      <w:pPr>
        <w:ind w:firstLine="0"/>
        <w:jc w:val="center"/>
        <w:rPr>
          <w:lang w:eastAsia="en-US"/>
        </w:rPr>
      </w:pPr>
      <w:bookmarkStart w:id="117" w:name="_Ref77167281"/>
      <w:r>
        <w:rPr>
          <w:lang w:eastAsia="en-US"/>
        </w:rPr>
        <w:t>Рисунок </w:t>
      </w:r>
      <w:r>
        <w:rPr>
          <w:lang w:eastAsia="en-US"/>
        </w:rPr>
        <w:fldChar w:fldCharType="begin"/>
      </w:r>
      <w:r>
        <w:rPr>
          <w:lang w:eastAsia="en-US"/>
        </w:rPr>
        <w:instrText xml:space="preserve"> SEQ Рисунок \* ARABIC </w:instrText>
      </w:r>
      <w:r>
        <w:rPr>
          <w:lang w:eastAsia="en-US"/>
        </w:rPr>
        <w:fldChar w:fldCharType="separate"/>
      </w:r>
      <w:bookmarkStart w:id="118" w:name="_Ref57531593"/>
      <w:r w:rsidR="002E3698">
        <w:rPr>
          <w:noProof/>
          <w:lang w:eastAsia="en-US"/>
        </w:rPr>
        <w:t>60</w:t>
      </w:r>
      <w:bookmarkEnd w:id="118"/>
      <w:r>
        <w:rPr>
          <w:lang w:eastAsia="en-US"/>
        </w:rPr>
        <w:fldChar w:fldCharType="end"/>
      </w:r>
      <w:bookmarkEnd w:id="117"/>
      <w:r>
        <w:rPr>
          <w:lang w:eastAsia="en-US"/>
        </w:rPr>
        <w:t> – Вкладка «Активные сессии»</w:t>
      </w:r>
    </w:p>
    <w:bookmarkEnd w:id="93"/>
    <w:p w14:paraId="6C29748B" w14:textId="4A2C804A" w:rsidR="00352F25" w:rsidRDefault="00352F25" w:rsidP="00352F25">
      <w:pPr>
        <w:keepNext/>
        <w:ind w:firstLine="0"/>
        <w:jc w:val="center"/>
      </w:pPr>
    </w:p>
    <w:p w14:paraId="25A8CD70" w14:textId="3DA114A8" w:rsidR="005435A1" w:rsidRPr="00A03424" w:rsidRDefault="004D4C90" w:rsidP="00516194">
      <w:pPr>
        <w:pStyle w:val="10"/>
      </w:pPr>
      <w:bookmarkStart w:id="119" w:name="_Toc226201001"/>
      <w:bookmarkStart w:id="120" w:name="_Toc245533136"/>
      <w:bookmarkStart w:id="121" w:name="_Ref24210856"/>
      <w:bookmarkStart w:id="122" w:name="_Toc245807934"/>
      <w:bookmarkStart w:id="123" w:name="_Toc106270317"/>
      <w:r>
        <w:t>Аварийные ситуации</w:t>
      </w:r>
      <w:bookmarkEnd w:id="119"/>
      <w:bookmarkEnd w:id="120"/>
      <w:bookmarkEnd w:id="121"/>
      <w:bookmarkEnd w:id="122"/>
      <w:bookmarkEnd w:id="123"/>
    </w:p>
    <w:p w14:paraId="57DE0A24" w14:textId="12B50B63" w:rsidR="000930E2" w:rsidRDefault="00AE1266" w:rsidP="00AE1266">
      <w:pPr>
        <w:rPr>
          <w:szCs w:val="28"/>
        </w:rPr>
      </w:pPr>
      <w:r w:rsidRPr="00AE1266">
        <w:rPr>
          <w:szCs w:val="28"/>
        </w:rPr>
        <w:t>В случае возникновения недокументированного или ошибочного</w:t>
      </w:r>
      <w:r>
        <w:rPr>
          <w:szCs w:val="28"/>
        </w:rPr>
        <w:t xml:space="preserve"> </w:t>
      </w:r>
      <w:r w:rsidRPr="00AE1266">
        <w:rPr>
          <w:szCs w:val="28"/>
        </w:rPr>
        <w:t>поведения Системы, а также при подозрении в несанкционированном</w:t>
      </w:r>
      <w:r>
        <w:rPr>
          <w:szCs w:val="28"/>
        </w:rPr>
        <w:t xml:space="preserve"> </w:t>
      </w:r>
      <w:r w:rsidRPr="00AE1266">
        <w:rPr>
          <w:szCs w:val="28"/>
        </w:rPr>
        <w:t>вмешательстве в данные, пользователю необходимо обратиться к</w:t>
      </w:r>
      <w:r w:rsidR="003F15BC">
        <w:rPr>
          <w:szCs w:val="28"/>
        </w:rPr>
        <w:t> </w:t>
      </w:r>
      <w:r>
        <w:rPr>
          <w:szCs w:val="28"/>
        </w:rPr>
        <w:t xml:space="preserve">администратору </w:t>
      </w:r>
      <w:r w:rsidR="002E14AC">
        <w:rPr>
          <w:szCs w:val="28"/>
        </w:rPr>
        <w:t>Системы</w:t>
      </w:r>
      <w:r w:rsidRPr="00AE1266">
        <w:rPr>
          <w:szCs w:val="28"/>
        </w:rPr>
        <w:t xml:space="preserve"> или в службу</w:t>
      </w:r>
      <w:r>
        <w:rPr>
          <w:szCs w:val="28"/>
        </w:rPr>
        <w:t xml:space="preserve"> </w:t>
      </w:r>
      <w:r w:rsidRPr="00AE1266">
        <w:rPr>
          <w:szCs w:val="28"/>
        </w:rPr>
        <w:t>технической поддержки.</w:t>
      </w:r>
      <w:r w:rsidR="008E739A">
        <w:rPr>
          <w:szCs w:val="28"/>
        </w:rPr>
        <w:t xml:space="preserve"> </w:t>
      </w:r>
    </w:p>
    <w:p w14:paraId="30F9AD70" w14:textId="77777777" w:rsidR="00135167" w:rsidRPr="00055CD7" w:rsidRDefault="00135167" w:rsidP="00F164CB">
      <w:pPr>
        <w:pStyle w:val="a"/>
        <w:numPr>
          <w:ilvl w:val="0"/>
          <w:numId w:val="0"/>
        </w:numPr>
        <w:ind w:left="709"/>
      </w:pPr>
    </w:p>
    <w:sectPr w:rsidR="00135167" w:rsidRPr="00055CD7" w:rsidSect="00D0115D">
      <w:headerReference w:type="default" r:id="rId65"/>
      <w:footerReference w:type="default" r:id="rId6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0B3AC" w14:textId="77777777" w:rsidR="00872BA9" w:rsidRDefault="00872BA9" w:rsidP="0011308E">
      <w:pPr>
        <w:spacing w:line="240" w:lineRule="auto"/>
      </w:pPr>
      <w:r>
        <w:separator/>
      </w:r>
    </w:p>
    <w:p w14:paraId="08899CC3" w14:textId="77777777" w:rsidR="00872BA9" w:rsidRDefault="00872BA9"/>
  </w:endnote>
  <w:endnote w:type="continuationSeparator" w:id="0">
    <w:p w14:paraId="6395E175" w14:textId="77777777" w:rsidR="00872BA9" w:rsidRDefault="00872BA9" w:rsidP="0011308E">
      <w:pPr>
        <w:spacing w:line="240" w:lineRule="auto"/>
      </w:pPr>
      <w:r>
        <w:continuationSeparator/>
      </w:r>
    </w:p>
    <w:p w14:paraId="07F72BA3" w14:textId="77777777" w:rsidR="00872BA9" w:rsidRDefault="00872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081334"/>
      <w:docPartObj>
        <w:docPartGallery w:val="Page Numbers (Bottom of Page)"/>
        <w:docPartUnique/>
      </w:docPartObj>
    </w:sdtPr>
    <w:sdtEndPr/>
    <w:sdtContent>
      <w:p w14:paraId="1F185924" w14:textId="642703B4" w:rsidR="009B19C0" w:rsidRDefault="009B19C0" w:rsidP="004C1F4E">
        <w:pPr>
          <w:pStyle w:val="af2"/>
          <w:ind w:firstLine="0"/>
          <w:jc w:val="center"/>
        </w:pPr>
        <w:r>
          <w:fldChar w:fldCharType="begin"/>
        </w:r>
        <w:r>
          <w:instrText>PAGE   \* MERGEFORMAT</w:instrText>
        </w:r>
        <w:r>
          <w:fldChar w:fldCharType="separate"/>
        </w:r>
        <w:r w:rsidR="00F164CB">
          <w:rPr>
            <w:noProof/>
          </w:rPr>
          <w:t>62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9514C" w14:textId="77777777" w:rsidR="00872BA9" w:rsidRDefault="00872BA9" w:rsidP="0011308E">
      <w:pPr>
        <w:spacing w:line="240" w:lineRule="auto"/>
      </w:pPr>
      <w:r>
        <w:separator/>
      </w:r>
    </w:p>
    <w:p w14:paraId="1A608B0E" w14:textId="77777777" w:rsidR="00872BA9" w:rsidRDefault="00872BA9"/>
  </w:footnote>
  <w:footnote w:type="continuationSeparator" w:id="0">
    <w:p w14:paraId="571EF7FA" w14:textId="77777777" w:rsidR="00872BA9" w:rsidRDefault="00872BA9" w:rsidP="0011308E">
      <w:pPr>
        <w:spacing w:line="240" w:lineRule="auto"/>
      </w:pPr>
      <w:r>
        <w:continuationSeparator/>
      </w:r>
    </w:p>
    <w:p w14:paraId="5A1C22E3" w14:textId="77777777" w:rsidR="00872BA9" w:rsidRDefault="00872B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4CEF" w14:textId="2F2E55E4" w:rsidR="009B19C0" w:rsidRDefault="009B19C0" w:rsidP="0009706A">
    <w:pPr>
      <w:pStyle w:val="af0"/>
      <w:spacing w:after="240"/>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BA23E8"/>
    <w:lvl w:ilvl="0">
      <w:start w:val="1"/>
      <w:numFmt w:val="bullet"/>
      <w:pStyle w:val="a"/>
      <w:lvlText w:val="–"/>
      <w:lvlJc w:val="left"/>
      <w:pPr>
        <w:tabs>
          <w:tab w:val="num" w:pos="1072"/>
        </w:tabs>
        <w:ind w:left="0" w:firstLine="709"/>
      </w:pPr>
      <w:rPr>
        <w:rFonts w:ascii="Times New Roman" w:hAnsi="Times New Roman" w:cs="Times New Roman" w:hint="default"/>
        <w:sz w:val="28"/>
        <w:szCs w:val="28"/>
      </w:rPr>
    </w:lvl>
  </w:abstractNum>
  <w:abstractNum w:abstractNumId="1" w15:restartNumberingAfterBreak="0">
    <w:nsid w:val="1F7746C5"/>
    <w:multiLevelType w:val="hybridMultilevel"/>
    <w:tmpl w:val="493CE968"/>
    <w:lvl w:ilvl="0" w:tplc="1262A256">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2C1654E"/>
    <w:multiLevelType w:val="hybridMultilevel"/>
    <w:tmpl w:val="3DE014C0"/>
    <w:lvl w:ilvl="0" w:tplc="6BA037D6">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0C335B3"/>
    <w:multiLevelType w:val="hybridMultilevel"/>
    <w:tmpl w:val="B2AAD464"/>
    <w:lvl w:ilvl="0" w:tplc="1890A01A">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A35DDE"/>
    <w:multiLevelType w:val="hybridMultilevel"/>
    <w:tmpl w:val="98DCD5E0"/>
    <w:lvl w:ilvl="0" w:tplc="C10EBB28">
      <w:start w:val="1"/>
      <w:numFmt w:val="bullet"/>
      <w:lvlText w:val="–"/>
      <w:lvlJc w:val="left"/>
      <w:pPr>
        <w:tabs>
          <w:tab w:val="num" w:pos="1072"/>
        </w:tabs>
        <w:ind w:left="0" w:firstLine="709"/>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44F81A82"/>
    <w:multiLevelType w:val="hybridMultilevel"/>
    <w:tmpl w:val="5BF0847A"/>
    <w:lvl w:ilvl="0" w:tplc="2CEE2136">
      <w:start w:val="1"/>
      <w:numFmt w:val="bullet"/>
      <w:pStyle w:val="1"/>
      <w:lvlText w:val="­"/>
      <w:lvlJc w:val="left"/>
      <w:pPr>
        <w:tabs>
          <w:tab w:val="num" w:pos="1072"/>
        </w:tabs>
        <w:ind w:left="0" w:firstLine="709"/>
      </w:pPr>
      <w:rPr>
        <w:rFonts w:ascii="Courier New" w:hAnsi="Courier New"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15:restartNumberingAfterBreak="0">
    <w:nsid w:val="467F431C"/>
    <w:multiLevelType w:val="hybridMultilevel"/>
    <w:tmpl w:val="A8F09CA0"/>
    <w:lvl w:ilvl="0" w:tplc="150492A6">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9A75D90"/>
    <w:multiLevelType w:val="multilevel"/>
    <w:tmpl w:val="B7FA8D58"/>
    <w:lvl w:ilvl="0">
      <w:start w:val="1"/>
      <w:numFmt w:val="decimal"/>
      <w:pStyle w:val="10"/>
      <w:suff w:val="space"/>
      <w:lvlText w:val="%1"/>
      <w:lvlJc w:val="left"/>
      <w:pPr>
        <w:ind w:left="2683" w:firstLine="720"/>
      </w:pPr>
      <w:rPr>
        <w:rFonts w:ascii="Times New Roman" w:hAnsi="Times New Roman" w:cs="Times New Roman" w:hint="default"/>
        <w:bCs w:val="0"/>
        <w:i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2"/>
      <w:suff w:val="space"/>
      <w:lvlText w:val="%1.%2"/>
      <w:lvlJc w:val="left"/>
      <w:pPr>
        <w:ind w:left="840" w:firstLine="720"/>
      </w:pPr>
      <w:rPr>
        <w:rFonts w:ascii="Times New Roman" w:hAnsi="Times New Roman" w:hint="default"/>
        <w:b/>
        <w:i w:val="0"/>
        <w:sz w:val="28"/>
        <w:szCs w:val="28"/>
      </w:rPr>
    </w:lvl>
    <w:lvl w:ilvl="2">
      <w:start w:val="1"/>
      <w:numFmt w:val="decimal"/>
      <w:pStyle w:val="3"/>
      <w:suff w:val="space"/>
      <w:lvlText w:val="%1.%2.%3"/>
      <w:lvlJc w:val="left"/>
      <w:pPr>
        <w:ind w:left="981" w:firstLine="720"/>
      </w:pPr>
      <w:rPr>
        <w:rFonts w:ascii="Times New Roman" w:hAnsi="Times New Roman" w:hint="default"/>
        <w:b/>
        <w:i w:val="0"/>
        <w:sz w:val="28"/>
        <w:szCs w:val="28"/>
      </w:rPr>
    </w:lvl>
    <w:lvl w:ilvl="3">
      <w:start w:val="1"/>
      <w:numFmt w:val="decimal"/>
      <w:pStyle w:val="4"/>
      <w:suff w:val="space"/>
      <w:lvlText w:val="%1.%2.%3.%4"/>
      <w:lvlJc w:val="left"/>
      <w:pPr>
        <w:ind w:left="0" w:firstLine="720"/>
      </w:pPr>
      <w:rPr>
        <w:rFonts w:ascii="Times New Roman" w:hAnsi="Times New Roman" w:hint="default"/>
        <w:b w:val="0"/>
        <w:i w:val="0"/>
        <w:color w:val="auto"/>
        <w:sz w:val="28"/>
        <w:szCs w:val="28"/>
      </w:rPr>
    </w:lvl>
    <w:lvl w:ilvl="4">
      <w:start w:val="1"/>
      <w:numFmt w:val="decimal"/>
      <w:pStyle w:val="5"/>
      <w:suff w:val="space"/>
      <w:lvlText w:val="%1.%2.%3.%4.%5"/>
      <w:lvlJc w:val="left"/>
      <w:pPr>
        <w:ind w:left="699" w:firstLine="720"/>
      </w:pPr>
      <w:rPr>
        <w:rFonts w:hint="default"/>
        <w:b w:val="0"/>
        <w:sz w:val="28"/>
        <w:szCs w:val="28"/>
      </w:rPr>
    </w:lvl>
    <w:lvl w:ilvl="5">
      <w:start w:val="1"/>
      <w:numFmt w:val="decimal"/>
      <w:pStyle w:val="6"/>
      <w:suff w:val="space"/>
      <w:lvlText w:val="%1.%2.%3.%4.%5.%6"/>
      <w:lvlJc w:val="left"/>
      <w:pPr>
        <w:ind w:left="1124" w:firstLine="720"/>
      </w:pPr>
      <w:rPr>
        <w:rFonts w:hint="default"/>
        <w:sz w:val="28"/>
        <w:szCs w:val="28"/>
      </w:rPr>
    </w:lvl>
    <w:lvl w:ilvl="6">
      <w:start w:val="1"/>
      <w:numFmt w:val="decimal"/>
      <w:lvlText w:val="%1.%2.%3.%4.%5.%6.%7"/>
      <w:lvlJc w:val="left"/>
      <w:pPr>
        <w:tabs>
          <w:tab w:val="num" w:pos="1440"/>
        </w:tabs>
        <w:ind w:left="1298" w:hanging="1298"/>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2" w:hanging="1582"/>
      </w:pPr>
      <w:rPr>
        <w:rFonts w:hint="default"/>
      </w:rPr>
    </w:lvl>
  </w:abstractNum>
  <w:abstractNum w:abstractNumId="8" w15:restartNumberingAfterBreak="0">
    <w:nsid w:val="518109CA"/>
    <w:multiLevelType w:val="hybridMultilevel"/>
    <w:tmpl w:val="B7A02E1E"/>
    <w:lvl w:ilvl="0" w:tplc="E6ECA058">
      <w:start w:val="1"/>
      <w:numFmt w:val="bullet"/>
      <w:lvlText w:val="–"/>
      <w:lvlJc w:val="left"/>
      <w:pPr>
        <w:tabs>
          <w:tab w:val="num" w:pos="1072"/>
        </w:tabs>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1490A5D"/>
    <w:multiLevelType w:val="hybridMultilevel"/>
    <w:tmpl w:val="7744D25C"/>
    <w:lvl w:ilvl="0" w:tplc="ED78C9EA">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557199A"/>
    <w:multiLevelType w:val="hybridMultilevel"/>
    <w:tmpl w:val="D91A563E"/>
    <w:lvl w:ilvl="0" w:tplc="38DCDEE0">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91E726B"/>
    <w:multiLevelType w:val="hybridMultilevel"/>
    <w:tmpl w:val="8C0E58DC"/>
    <w:lvl w:ilvl="0" w:tplc="8378272E">
      <w:start w:val="1"/>
      <w:numFmt w:val="bullet"/>
      <w:pStyle w:val="a0"/>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A1B530C"/>
    <w:multiLevelType w:val="hybridMultilevel"/>
    <w:tmpl w:val="94CCE58A"/>
    <w:lvl w:ilvl="0" w:tplc="5C36EBC6">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DE2439D"/>
    <w:multiLevelType w:val="hybridMultilevel"/>
    <w:tmpl w:val="4246D48A"/>
    <w:lvl w:ilvl="0" w:tplc="9A1489C6">
      <w:start w:val="1"/>
      <w:numFmt w:val="bullet"/>
      <w:lvlText w:val="–"/>
      <w:lvlJc w:val="left"/>
      <w:pPr>
        <w:tabs>
          <w:tab w:val="num" w:pos="1072"/>
        </w:tabs>
        <w:ind w:left="0" w:firstLine="709"/>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846364606">
    <w:abstractNumId w:val="7"/>
  </w:num>
  <w:num w:numId="2" w16cid:durableId="504636817">
    <w:abstractNumId w:val="5"/>
  </w:num>
  <w:num w:numId="3" w16cid:durableId="843206951">
    <w:abstractNumId w:val="0"/>
  </w:num>
  <w:num w:numId="4" w16cid:durableId="1867283465">
    <w:abstractNumId w:val="4"/>
  </w:num>
  <w:num w:numId="5" w16cid:durableId="1674725920">
    <w:abstractNumId w:val="8"/>
  </w:num>
  <w:num w:numId="6" w16cid:durableId="1152211305">
    <w:abstractNumId w:val="11"/>
  </w:num>
  <w:num w:numId="7" w16cid:durableId="496580572">
    <w:abstractNumId w:val="9"/>
  </w:num>
  <w:num w:numId="8" w16cid:durableId="1200782084">
    <w:abstractNumId w:val="10"/>
  </w:num>
  <w:num w:numId="9" w16cid:durableId="757016452">
    <w:abstractNumId w:val="6"/>
  </w:num>
  <w:num w:numId="10" w16cid:durableId="1459297084">
    <w:abstractNumId w:val="13"/>
  </w:num>
  <w:num w:numId="11" w16cid:durableId="697776669">
    <w:abstractNumId w:val="2"/>
  </w:num>
  <w:num w:numId="12" w16cid:durableId="920337161">
    <w:abstractNumId w:val="12"/>
  </w:num>
  <w:num w:numId="13" w16cid:durableId="684328966">
    <w:abstractNumId w:val="3"/>
  </w:num>
  <w:num w:numId="14" w16cid:durableId="1357930598">
    <w:abstractNumId w:val="1"/>
  </w:num>
  <w:num w:numId="15" w16cid:durableId="1945528734">
    <w:abstractNumId w:val="8"/>
  </w:num>
  <w:num w:numId="16" w16cid:durableId="210110057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051"/>
    <w:rsid w:val="00000DB8"/>
    <w:rsid w:val="00000EDB"/>
    <w:rsid w:val="00001AAB"/>
    <w:rsid w:val="00001D3B"/>
    <w:rsid w:val="00001F70"/>
    <w:rsid w:val="0000268D"/>
    <w:rsid w:val="00002700"/>
    <w:rsid w:val="00002765"/>
    <w:rsid w:val="00002A43"/>
    <w:rsid w:val="0000343B"/>
    <w:rsid w:val="0000363B"/>
    <w:rsid w:val="00004576"/>
    <w:rsid w:val="00004B48"/>
    <w:rsid w:val="00004BAD"/>
    <w:rsid w:val="000062F8"/>
    <w:rsid w:val="000065A8"/>
    <w:rsid w:val="00006851"/>
    <w:rsid w:val="000068B6"/>
    <w:rsid w:val="0000752F"/>
    <w:rsid w:val="00007F65"/>
    <w:rsid w:val="00010306"/>
    <w:rsid w:val="000105EF"/>
    <w:rsid w:val="00010C85"/>
    <w:rsid w:val="0001138B"/>
    <w:rsid w:val="00011A8B"/>
    <w:rsid w:val="000129D4"/>
    <w:rsid w:val="00012AB7"/>
    <w:rsid w:val="00012C26"/>
    <w:rsid w:val="00012F17"/>
    <w:rsid w:val="00013777"/>
    <w:rsid w:val="000142F4"/>
    <w:rsid w:val="0001472E"/>
    <w:rsid w:val="000166B2"/>
    <w:rsid w:val="00016954"/>
    <w:rsid w:val="00016E03"/>
    <w:rsid w:val="00017A92"/>
    <w:rsid w:val="00017CA1"/>
    <w:rsid w:val="00020FE4"/>
    <w:rsid w:val="00021040"/>
    <w:rsid w:val="000212B0"/>
    <w:rsid w:val="000213AE"/>
    <w:rsid w:val="000214F5"/>
    <w:rsid w:val="00021814"/>
    <w:rsid w:val="00022496"/>
    <w:rsid w:val="000239E5"/>
    <w:rsid w:val="00023E34"/>
    <w:rsid w:val="000245A5"/>
    <w:rsid w:val="00024922"/>
    <w:rsid w:val="000254E7"/>
    <w:rsid w:val="0002594A"/>
    <w:rsid w:val="000266A1"/>
    <w:rsid w:val="00026D8C"/>
    <w:rsid w:val="000272A1"/>
    <w:rsid w:val="0003093C"/>
    <w:rsid w:val="00032B6E"/>
    <w:rsid w:val="000331B7"/>
    <w:rsid w:val="00033A33"/>
    <w:rsid w:val="00034E37"/>
    <w:rsid w:val="00035455"/>
    <w:rsid w:val="00035B2F"/>
    <w:rsid w:val="00036109"/>
    <w:rsid w:val="00036E03"/>
    <w:rsid w:val="00037105"/>
    <w:rsid w:val="00037DE5"/>
    <w:rsid w:val="0004051E"/>
    <w:rsid w:val="00040D71"/>
    <w:rsid w:val="000416FD"/>
    <w:rsid w:val="00041AF4"/>
    <w:rsid w:val="000420EE"/>
    <w:rsid w:val="000424D6"/>
    <w:rsid w:val="00042CF1"/>
    <w:rsid w:val="00042FC1"/>
    <w:rsid w:val="00043129"/>
    <w:rsid w:val="000431BF"/>
    <w:rsid w:val="000434BE"/>
    <w:rsid w:val="000452C8"/>
    <w:rsid w:val="00045ED4"/>
    <w:rsid w:val="00046441"/>
    <w:rsid w:val="00047C63"/>
    <w:rsid w:val="00050946"/>
    <w:rsid w:val="00050996"/>
    <w:rsid w:val="00051434"/>
    <w:rsid w:val="00051AC5"/>
    <w:rsid w:val="00051CD0"/>
    <w:rsid w:val="000522D3"/>
    <w:rsid w:val="00052309"/>
    <w:rsid w:val="00052D5E"/>
    <w:rsid w:val="000533E6"/>
    <w:rsid w:val="00053662"/>
    <w:rsid w:val="000539CD"/>
    <w:rsid w:val="00053F34"/>
    <w:rsid w:val="000540D5"/>
    <w:rsid w:val="000547A3"/>
    <w:rsid w:val="00054831"/>
    <w:rsid w:val="00054CEE"/>
    <w:rsid w:val="00055CD7"/>
    <w:rsid w:val="0005692A"/>
    <w:rsid w:val="000572C7"/>
    <w:rsid w:val="00060480"/>
    <w:rsid w:val="000607CC"/>
    <w:rsid w:val="000608C0"/>
    <w:rsid w:val="000618A1"/>
    <w:rsid w:val="00061A17"/>
    <w:rsid w:val="00061A81"/>
    <w:rsid w:val="00061F0A"/>
    <w:rsid w:val="00062255"/>
    <w:rsid w:val="00062658"/>
    <w:rsid w:val="00062C63"/>
    <w:rsid w:val="00062F64"/>
    <w:rsid w:val="0006376C"/>
    <w:rsid w:val="000642B1"/>
    <w:rsid w:val="00064FFD"/>
    <w:rsid w:val="00065B09"/>
    <w:rsid w:val="00065E42"/>
    <w:rsid w:val="000663EF"/>
    <w:rsid w:val="000668FE"/>
    <w:rsid w:val="00066CF0"/>
    <w:rsid w:val="00066D36"/>
    <w:rsid w:val="00066E07"/>
    <w:rsid w:val="00066F34"/>
    <w:rsid w:val="00067700"/>
    <w:rsid w:val="00070001"/>
    <w:rsid w:val="000700BA"/>
    <w:rsid w:val="0007032E"/>
    <w:rsid w:val="0007176A"/>
    <w:rsid w:val="00071B1F"/>
    <w:rsid w:val="00072DE8"/>
    <w:rsid w:val="0007371E"/>
    <w:rsid w:val="000739F3"/>
    <w:rsid w:val="000759D6"/>
    <w:rsid w:val="00075B2F"/>
    <w:rsid w:val="00076AD8"/>
    <w:rsid w:val="00077F36"/>
    <w:rsid w:val="00080AAB"/>
    <w:rsid w:val="00080B2F"/>
    <w:rsid w:val="00081C97"/>
    <w:rsid w:val="00081DBB"/>
    <w:rsid w:val="00082FA1"/>
    <w:rsid w:val="00084539"/>
    <w:rsid w:val="00084E51"/>
    <w:rsid w:val="0008557B"/>
    <w:rsid w:val="000857F1"/>
    <w:rsid w:val="0008580E"/>
    <w:rsid w:val="00085D9F"/>
    <w:rsid w:val="0008704E"/>
    <w:rsid w:val="0009019F"/>
    <w:rsid w:val="000903DA"/>
    <w:rsid w:val="00090555"/>
    <w:rsid w:val="00090D46"/>
    <w:rsid w:val="0009110C"/>
    <w:rsid w:val="00091B38"/>
    <w:rsid w:val="000928FE"/>
    <w:rsid w:val="00092C57"/>
    <w:rsid w:val="000930E2"/>
    <w:rsid w:val="000932A9"/>
    <w:rsid w:val="00093E68"/>
    <w:rsid w:val="0009408A"/>
    <w:rsid w:val="0009443C"/>
    <w:rsid w:val="00094ADD"/>
    <w:rsid w:val="00094B78"/>
    <w:rsid w:val="00095E7A"/>
    <w:rsid w:val="0009649A"/>
    <w:rsid w:val="0009706A"/>
    <w:rsid w:val="00097436"/>
    <w:rsid w:val="000A02A7"/>
    <w:rsid w:val="000A0AF0"/>
    <w:rsid w:val="000A0B91"/>
    <w:rsid w:val="000A0BDA"/>
    <w:rsid w:val="000A1152"/>
    <w:rsid w:val="000A15A6"/>
    <w:rsid w:val="000A16AE"/>
    <w:rsid w:val="000A1F24"/>
    <w:rsid w:val="000A2165"/>
    <w:rsid w:val="000A2617"/>
    <w:rsid w:val="000A36A0"/>
    <w:rsid w:val="000A3EE9"/>
    <w:rsid w:val="000A4C50"/>
    <w:rsid w:val="000A4ED4"/>
    <w:rsid w:val="000A68E9"/>
    <w:rsid w:val="000A784C"/>
    <w:rsid w:val="000A7D40"/>
    <w:rsid w:val="000B1468"/>
    <w:rsid w:val="000B148F"/>
    <w:rsid w:val="000B1620"/>
    <w:rsid w:val="000B16F6"/>
    <w:rsid w:val="000B28FF"/>
    <w:rsid w:val="000B3C51"/>
    <w:rsid w:val="000B7155"/>
    <w:rsid w:val="000B73C9"/>
    <w:rsid w:val="000B7F7E"/>
    <w:rsid w:val="000C0032"/>
    <w:rsid w:val="000C01D8"/>
    <w:rsid w:val="000C1CA8"/>
    <w:rsid w:val="000C286B"/>
    <w:rsid w:val="000C2C32"/>
    <w:rsid w:val="000C5790"/>
    <w:rsid w:val="000C5A36"/>
    <w:rsid w:val="000C5AFC"/>
    <w:rsid w:val="000C5BB8"/>
    <w:rsid w:val="000C6393"/>
    <w:rsid w:val="000C7679"/>
    <w:rsid w:val="000D1E78"/>
    <w:rsid w:val="000D26B2"/>
    <w:rsid w:val="000D2BF4"/>
    <w:rsid w:val="000D376D"/>
    <w:rsid w:val="000D4512"/>
    <w:rsid w:val="000D51E7"/>
    <w:rsid w:val="000D52D6"/>
    <w:rsid w:val="000D5E70"/>
    <w:rsid w:val="000D63BA"/>
    <w:rsid w:val="000D672C"/>
    <w:rsid w:val="000D68D3"/>
    <w:rsid w:val="000D7047"/>
    <w:rsid w:val="000D7C6F"/>
    <w:rsid w:val="000E0913"/>
    <w:rsid w:val="000E130A"/>
    <w:rsid w:val="000E145A"/>
    <w:rsid w:val="000E1559"/>
    <w:rsid w:val="000E1894"/>
    <w:rsid w:val="000E1FC9"/>
    <w:rsid w:val="000E331B"/>
    <w:rsid w:val="000E35EC"/>
    <w:rsid w:val="000E361F"/>
    <w:rsid w:val="000E4506"/>
    <w:rsid w:val="000E4580"/>
    <w:rsid w:val="000E4652"/>
    <w:rsid w:val="000E477D"/>
    <w:rsid w:val="000E4B10"/>
    <w:rsid w:val="000E549E"/>
    <w:rsid w:val="000E5742"/>
    <w:rsid w:val="000E5B7E"/>
    <w:rsid w:val="000E5FAE"/>
    <w:rsid w:val="000E69FE"/>
    <w:rsid w:val="000E6BAF"/>
    <w:rsid w:val="000E71E9"/>
    <w:rsid w:val="000F0932"/>
    <w:rsid w:val="000F1D6C"/>
    <w:rsid w:val="000F2274"/>
    <w:rsid w:val="000F2688"/>
    <w:rsid w:val="000F2857"/>
    <w:rsid w:val="000F29CB"/>
    <w:rsid w:val="000F32FB"/>
    <w:rsid w:val="000F4000"/>
    <w:rsid w:val="000F47C6"/>
    <w:rsid w:val="000F4A92"/>
    <w:rsid w:val="000F4CD8"/>
    <w:rsid w:val="000F5BCE"/>
    <w:rsid w:val="000F5EDC"/>
    <w:rsid w:val="000F6B80"/>
    <w:rsid w:val="000F6C36"/>
    <w:rsid w:val="000F6D36"/>
    <w:rsid w:val="000F72E4"/>
    <w:rsid w:val="000F7C3B"/>
    <w:rsid w:val="000F7C92"/>
    <w:rsid w:val="000F7D09"/>
    <w:rsid w:val="00102183"/>
    <w:rsid w:val="001023ED"/>
    <w:rsid w:val="001026A7"/>
    <w:rsid w:val="00102730"/>
    <w:rsid w:val="001027E0"/>
    <w:rsid w:val="00103878"/>
    <w:rsid w:val="001038D7"/>
    <w:rsid w:val="001043D6"/>
    <w:rsid w:val="00104412"/>
    <w:rsid w:val="001059FF"/>
    <w:rsid w:val="00105E2A"/>
    <w:rsid w:val="00106469"/>
    <w:rsid w:val="00106840"/>
    <w:rsid w:val="00107585"/>
    <w:rsid w:val="00107963"/>
    <w:rsid w:val="00107E56"/>
    <w:rsid w:val="00110B59"/>
    <w:rsid w:val="00110E63"/>
    <w:rsid w:val="00111902"/>
    <w:rsid w:val="00111A4B"/>
    <w:rsid w:val="00111D10"/>
    <w:rsid w:val="0011203D"/>
    <w:rsid w:val="001123D3"/>
    <w:rsid w:val="00113069"/>
    <w:rsid w:val="0011308E"/>
    <w:rsid w:val="001139F6"/>
    <w:rsid w:val="00113C56"/>
    <w:rsid w:val="001140EC"/>
    <w:rsid w:val="00114498"/>
    <w:rsid w:val="0011470E"/>
    <w:rsid w:val="00114F90"/>
    <w:rsid w:val="0011598C"/>
    <w:rsid w:val="00115E53"/>
    <w:rsid w:val="001163BF"/>
    <w:rsid w:val="0011653D"/>
    <w:rsid w:val="001166BD"/>
    <w:rsid w:val="00116D74"/>
    <w:rsid w:val="00117A34"/>
    <w:rsid w:val="00117AB7"/>
    <w:rsid w:val="00117AD3"/>
    <w:rsid w:val="0012043F"/>
    <w:rsid w:val="001214B8"/>
    <w:rsid w:val="001214EC"/>
    <w:rsid w:val="00121E62"/>
    <w:rsid w:val="00124421"/>
    <w:rsid w:val="00125114"/>
    <w:rsid w:val="00125368"/>
    <w:rsid w:val="00125E68"/>
    <w:rsid w:val="0012602D"/>
    <w:rsid w:val="00126DB5"/>
    <w:rsid w:val="001270FF"/>
    <w:rsid w:val="00127308"/>
    <w:rsid w:val="001307EA"/>
    <w:rsid w:val="00130849"/>
    <w:rsid w:val="00130D7E"/>
    <w:rsid w:val="001314CB"/>
    <w:rsid w:val="00131758"/>
    <w:rsid w:val="00132717"/>
    <w:rsid w:val="001330B2"/>
    <w:rsid w:val="00133486"/>
    <w:rsid w:val="00133695"/>
    <w:rsid w:val="00133749"/>
    <w:rsid w:val="00133E43"/>
    <w:rsid w:val="00133FCB"/>
    <w:rsid w:val="001341AC"/>
    <w:rsid w:val="00134790"/>
    <w:rsid w:val="00134A1E"/>
    <w:rsid w:val="00135167"/>
    <w:rsid w:val="00136091"/>
    <w:rsid w:val="00136B53"/>
    <w:rsid w:val="001378E1"/>
    <w:rsid w:val="00137A3E"/>
    <w:rsid w:val="00140C31"/>
    <w:rsid w:val="0014148F"/>
    <w:rsid w:val="00141F26"/>
    <w:rsid w:val="00142AF0"/>
    <w:rsid w:val="0014321C"/>
    <w:rsid w:val="001432F5"/>
    <w:rsid w:val="00143516"/>
    <w:rsid w:val="00144243"/>
    <w:rsid w:val="001449A7"/>
    <w:rsid w:val="00144AD5"/>
    <w:rsid w:val="00144BD0"/>
    <w:rsid w:val="00144F1B"/>
    <w:rsid w:val="00145018"/>
    <w:rsid w:val="00145C47"/>
    <w:rsid w:val="00145D51"/>
    <w:rsid w:val="00145DB3"/>
    <w:rsid w:val="001468F8"/>
    <w:rsid w:val="00146D79"/>
    <w:rsid w:val="00146F6F"/>
    <w:rsid w:val="001479B6"/>
    <w:rsid w:val="00150A50"/>
    <w:rsid w:val="00151C8E"/>
    <w:rsid w:val="00152168"/>
    <w:rsid w:val="001522D2"/>
    <w:rsid w:val="001524FE"/>
    <w:rsid w:val="00153C24"/>
    <w:rsid w:val="00153F38"/>
    <w:rsid w:val="00154374"/>
    <w:rsid w:val="00154652"/>
    <w:rsid w:val="00154BCD"/>
    <w:rsid w:val="00154E17"/>
    <w:rsid w:val="001550B2"/>
    <w:rsid w:val="0015511A"/>
    <w:rsid w:val="0015593F"/>
    <w:rsid w:val="00156FA5"/>
    <w:rsid w:val="0015739D"/>
    <w:rsid w:val="00157C6D"/>
    <w:rsid w:val="001603EB"/>
    <w:rsid w:val="0016072F"/>
    <w:rsid w:val="00161319"/>
    <w:rsid w:val="00161DE2"/>
    <w:rsid w:val="0016259E"/>
    <w:rsid w:val="00162937"/>
    <w:rsid w:val="00162D4D"/>
    <w:rsid w:val="00163213"/>
    <w:rsid w:val="00163857"/>
    <w:rsid w:val="00163C45"/>
    <w:rsid w:val="00163EC2"/>
    <w:rsid w:val="0016413F"/>
    <w:rsid w:val="0016427F"/>
    <w:rsid w:val="00164C10"/>
    <w:rsid w:val="001651B7"/>
    <w:rsid w:val="001655FE"/>
    <w:rsid w:val="001658FB"/>
    <w:rsid w:val="00165F14"/>
    <w:rsid w:val="00167B84"/>
    <w:rsid w:val="00170110"/>
    <w:rsid w:val="0017082D"/>
    <w:rsid w:val="001711EF"/>
    <w:rsid w:val="001721A8"/>
    <w:rsid w:val="0017297B"/>
    <w:rsid w:val="0017302E"/>
    <w:rsid w:val="00174CE7"/>
    <w:rsid w:val="00175357"/>
    <w:rsid w:val="001759DD"/>
    <w:rsid w:val="001763F4"/>
    <w:rsid w:val="0017677C"/>
    <w:rsid w:val="00176CF0"/>
    <w:rsid w:val="00177D0C"/>
    <w:rsid w:val="00177D4A"/>
    <w:rsid w:val="00177E15"/>
    <w:rsid w:val="00180EE0"/>
    <w:rsid w:val="001820F0"/>
    <w:rsid w:val="00182A8E"/>
    <w:rsid w:val="00183328"/>
    <w:rsid w:val="00183BB1"/>
    <w:rsid w:val="001851F1"/>
    <w:rsid w:val="00185580"/>
    <w:rsid w:val="00185943"/>
    <w:rsid w:val="00185C8A"/>
    <w:rsid w:val="00185CC3"/>
    <w:rsid w:val="00186569"/>
    <w:rsid w:val="00186B78"/>
    <w:rsid w:val="00187135"/>
    <w:rsid w:val="001871E0"/>
    <w:rsid w:val="00190725"/>
    <w:rsid w:val="00190C36"/>
    <w:rsid w:val="0019203E"/>
    <w:rsid w:val="00192161"/>
    <w:rsid w:val="00192D2B"/>
    <w:rsid w:val="001932EE"/>
    <w:rsid w:val="001933B8"/>
    <w:rsid w:val="00193746"/>
    <w:rsid w:val="00194931"/>
    <w:rsid w:val="00195B34"/>
    <w:rsid w:val="001961DF"/>
    <w:rsid w:val="0019627D"/>
    <w:rsid w:val="00197ACD"/>
    <w:rsid w:val="00197C1B"/>
    <w:rsid w:val="001A011B"/>
    <w:rsid w:val="001A0181"/>
    <w:rsid w:val="001A0BD3"/>
    <w:rsid w:val="001A2DD3"/>
    <w:rsid w:val="001A305E"/>
    <w:rsid w:val="001A3F3A"/>
    <w:rsid w:val="001A4C18"/>
    <w:rsid w:val="001A5A89"/>
    <w:rsid w:val="001A6845"/>
    <w:rsid w:val="001B004D"/>
    <w:rsid w:val="001B0B54"/>
    <w:rsid w:val="001B0D9A"/>
    <w:rsid w:val="001B15C6"/>
    <w:rsid w:val="001B19FB"/>
    <w:rsid w:val="001B29CD"/>
    <w:rsid w:val="001B2B0C"/>
    <w:rsid w:val="001B37C6"/>
    <w:rsid w:val="001B3BD0"/>
    <w:rsid w:val="001B3DB8"/>
    <w:rsid w:val="001B4285"/>
    <w:rsid w:val="001B42D2"/>
    <w:rsid w:val="001B4414"/>
    <w:rsid w:val="001B473F"/>
    <w:rsid w:val="001B49B1"/>
    <w:rsid w:val="001B49E9"/>
    <w:rsid w:val="001B5CDC"/>
    <w:rsid w:val="001B5EED"/>
    <w:rsid w:val="001B646E"/>
    <w:rsid w:val="001B651D"/>
    <w:rsid w:val="001B73A7"/>
    <w:rsid w:val="001B7B46"/>
    <w:rsid w:val="001C006B"/>
    <w:rsid w:val="001C2564"/>
    <w:rsid w:val="001C27F2"/>
    <w:rsid w:val="001C37CB"/>
    <w:rsid w:val="001C41A9"/>
    <w:rsid w:val="001C4269"/>
    <w:rsid w:val="001C50F6"/>
    <w:rsid w:val="001C5FFA"/>
    <w:rsid w:val="001C79DF"/>
    <w:rsid w:val="001C7B87"/>
    <w:rsid w:val="001D2211"/>
    <w:rsid w:val="001D230A"/>
    <w:rsid w:val="001D2ACE"/>
    <w:rsid w:val="001D32CF"/>
    <w:rsid w:val="001D48E9"/>
    <w:rsid w:val="001D5196"/>
    <w:rsid w:val="001D5B2D"/>
    <w:rsid w:val="001D618F"/>
    <w:rsid w:val="001D62FA"/>
    <w:rsid w:val="001D74F3"/>
    <w:rsid w:val="001D7761"/>
    <w:rsid w:val="001D7E55"/>
    <w:rsid w:val="001E19E2"/>
    <w:rsid w:val="001E25DF"/>
    <w:rsid w:val="001E33C4"/>
    <w:rsid w:val="001E3E19"/>
    <w:rsid w:val="001E4B72"/>
    <w:rsid w:val="001E5964"/>
    <w:rsid w:val="001E5A4A"/>
    <w:rsid w:val="001E6952"/>
    <w:rsid w:val="001E6FD8"/>
    <w:rsid w:val="001E7596"/>
    <w:rsid w:val="001E7C63"/>
    <w:rsid w:val="001F038B"/>
    <w:rsid w:val="001F1490"/>
    <w:rsid w:val="001F25D5"/>
    <w:rsid w:val="001F2B7A"/>
    <w:rsid w:val="001F2BE8"/>
    <w:rsid w:val="001F3952"/>
    <w:rsid w:val="001F3F65"/>
    <w:rsid w:val="001F4104"/>
    <w:rsid w:val="001F46B8"/>
    <w:rsid w:val="001F532F"/>
    <w:rsid w:val="001F536D"/>
    <w:rsid w:val="001F54CE"/>
    <w:rsid w:val="001F6238"/>
    <w:rsid w:val="001F6CE6"/>
    <w:rsid w:val="001F74A6"/>
    <w:rsid w:val="001F77EA"/>
    <w:rsid w:val="001F7851"/>
    <w:rsid w:val="001F7A02"/>
    <w:rsid w:val="00200846"/>
    <w:rsid w:val="00200FB3"/>
    <w:rsid w:val="00201034"/>
    <w:rsid w:val="0020112B"/>
    <w:rsid w:val="00202645"/>
    <w:rsid w:val="00203278"/>
    <w:rsid w:val="002033B5"/>
    <w:rsid w:val="00203549"/>
    <w:rsid w:val="00203C33"/>
    <w:rsid w:val="002040F9"/>
    <w:rsid w:val="00204B01"/>
    <w:rsid w:val="00205AC1"/>
    <w:rsid w:val="00205ACE"/>
    <w:rsid w:val="00205C64"/>
    <w:rsid w:val="0020651F"/>
    <w:rsid w:val="002068DB"/>
    <w:rsid w:val="00207678"/>
    <w:rsid w:val="00207D8F"/>
    <w:rsid w:val="00210627"/>
    <w:rsid w:val="002107E3"/>
    <w:rsid w:val="00210EE7"/>
    <w:rsid w:val="002129D8"/>
    <w:rsid w:val="00213859"/>
    <w:rsid w:val="00213A7C"/>
    <w:rsid w:val="00214509"/>
    <w:rsid w:val="00214AAD"/>
    <w:rsid w:val="00214BEE"/>
    <w:rsid w:val="00214D7D"/>
    <w:rsid w:val="00214E82"/>
    <w:rsid w:val="00215131"/>
    <w:rsid w:val="002158F4"/>
    <w:rsid w:val="002166AE"/>
    <w:rsid w:val="00216EFB"/>
    <w:rsid w:val="00217C88"/>
    <w:rsid w:val="002208F7"/>
    <w:rsid w:val="00220DC4"/>
    <w:rsid w:val="00221010"/>
    <w:rsid w:val="00221C12"/>
    <w:rsid w:val="00221E83"/>
    <w:rsid w:val="00222E93"/>
    <w:rsid w:val="00223B5C"/>
    <w:rsid w:val="00223BA7"/>
    <w:rsid w:val="00224518"/>
    <w:rsid w:val="00224641"/>
    <w:rsid w:val="00224A3C"/>
    <w:rsid w:val="002252E6"/>
    <w:rsid w:val="00225EF0"/>
    <w:rsid w:val="002308FB"/>
    <w:rsid w:val="00230BA6"/>
    <w:rsid w:val="00231695"/>
    <w:rsid w:val="002321CF"/>
    <w:rsid w:val="00233A0E"/>
    <w:rsid w:val="00233B12"/>
    <w:rsid w:val="002346E1"/>
    <w:rsid w:val="00235406"/>
    <w:rsid w:val="0023571D"/>
    <w:rsid w:val="0023590B"/>
    <w:rsid w:val="00236885"/>
    <w:rsid w:val="00236AB4"/>
    <w:rsid w:val="00237E15"/>
    <w:rsid w:val="00237F32"/>
    <w:rsid w:val="00240453"/>
    <w:rsid w:val="00240847"/>
    <w:rsid w:val="0024132A"/>
    <w:rsid w:val="0024296E"/>
    <w:rsid w:val="00242F04"/>
    <w:rsid w:val="00242F5C"/>
    <w:rsid w:val="0024399D"/>
    <w:rsid w:val="002464B1"/>
    <w:rsid w:val="00246CA9"/>
    <w:rsid w:val="002472A3"/>
    <w:rsid w:val="00247796"/>
    <w:rsid w:val="0025102E"/>
    <w:rsid w:val="00251447"/>
    <w:rsid w:val="00251DC0"/>
    <w:rsid w:val="00252075"/>
    <w:rsid w:val="002524DF"/>
    <w:rsid w:val="00253009"/>
    <w:rsid w:val="0025330B"/>
    <w:rsid w:val="0025404D"/>
    <w:rsid w:val="00255514"/>
    <w:rsid w:val="0025554E"/>
    <w:rsid w:val="002559C3"/>
    <w:rsid w:val="002569FB"/>
    <w:rsid w:val="00256DB0"/>
    <w:rsid w:val="002574D5"/>
    <w:rsid w:val="002577D7"/>
    <w:rsid w:val="0025793A"/>
    <w:rsid w:val="00260273"/>
    <w:rsid w:val="00260BC3"/>
    <w:rsid w:val="00260C85"/>
    <w:rsid w:val="00261AD1"/>
    <w:rsid w:val="002622D0"/>
    <w:rsid w:val="00264DA2"/>
    <w:rsid w:val="00264F8D"/>
    <w:rsid w:val="00265013"/>
    <w:rsid w:val="00265287"/>
    <w:rsid w:val="00265E98"/>
    <w:rsid w:val="002668C3"/>
    <w:rsid w:val="0027022A"/>
    <w:rsid w:val="00270FE1"/>
    <w:rsid w:val="00271CB4"/>
    <w:rsid w:val="00271F22"/>
    <w:rsid w:val="002724E7"/>
    <w:rsid w:val="00272668"/>
    <w:rsid w:val="00273106"/>
    <w:rsid w:val="00273154"/>
    <w:rsid w:val="00273193"/>
    <w:rsid w:val="00273310"/>
    <w:rsid w:val="00274A39"/>
    <w:rsid w:val="00276896"/>
    <w:rsid w:val="0027692D"/>
    <w:rsid w:val="00276D77"/>
    <w:rsid w:val="0027725B"/>
    <w:rsid w:val="002778CC"/>
    <w:rsid w:val="00277D92"/>
    <w:rsid w:val="0028002D"/>
    <w:rsid w:val="00280065"/>
    <w:rsid w:val="0028013E"/>
    <w:rsid w:val="0028054F"/>
    <w:rsid w:val="002809F4"/>
    <w:rsid w:val="00280BB2"/>
    <w:rsid w:val="00280F36"/>
    <w:rsid w:val="00282AEA"/>
    <w:rsid w:val="002837A9"/>
    <w:rsid w:val="00283B6A"/>
    <w:rsid w:val="00284106"/>
    <w:rsid w:val="00285261"/>
    <w:rsid w:val="00285E19"/>
    <w:rsid w:val="00286A35"/>
    <w:rsid w:val="00286CE9"/>
    <w:rsid w:val="00287890"/>
    <w:rsid w:val="00290D52"/>
    <w:rsid w:val="00292E0C"/>
    <w:rsid w:val="00293569"/>
    <w:rsid w:val="002939E3"/>
    <w:rsid w:val="002939ED"/>
    <w:rsid w:val="00293A00"/>
    <w:rsid w:val="00293FDA"/>
    <w:rsid w:val="002965B4"/>
    <w:rsid w:val="00296B7C"/>
    <w:rsid w:val="002974AA"/>
    <w:rsid w:val="00297E8F"/>
    <w:rsid w:val="002A06A0"/>
    <w:rsid w:val="002A0B72"/>
    <w:rsid w:val="002A1C08"/>
    <w:rsid w:val="002A1E57"/>
    <w:rsid w:val="002A25D7"/>
    <w:rsid w:val="002A2E58"/>
    <w:rsid w:val="002A378F"/>
    <w:rsid w:val="002A3F68"/>
    <w:rsid w:val="002A43C5"/>
    <w:rsid w:val="002A4F5B"/>
    <w:rsid w:val="002A5063"/>
    <w:rsid w:val="002A51AC"/>
    <w:rsid w:val="002A6862"/>
    <w:rsid w:val="002A7F7E"/>
    <w:rsid w:val="002B09BD"/>
    <w:rsid w:val="002B0B35"/>
    <w:rsid w:val="002B1259"/>
    <w:rsid w:val="002B1383"/>
    <w:rsid w:val="002B17CC"/>
    <w:rsid w:val="002B1FFE"/>
    <w:rsid w:val="002B24B5"/>
    <w:rsid w:val="002B2BF0"/>
    <w:rsid w:val="002B3340"/>
    <w:rsid w:val="002B3AC8"/>
    <w:rsid w:val="002B3DB0"/>
    <w:rsid w:val="002B424B"/>
    <w:rsid w:val="002B5554"/>
    <w:rsid w:val="002B5E22"/>
    <w:rsid w:val="002B66E2"/>
    <w:rsid w:val="002B7117"/>
    <w:rsid w:val="002B74C5"/>
    <w:rsid w:val="002B77BB"/>
    <w:rsid w:val="002B78CF"/>
    <w:rsid w:val="002B7939"/>
    <w:rsid w:val="002B794A"/>
    <w:rsid w:val="002C104C"/>
    <w:rsid w:val="002C1FFC"/>
    <w:rsid w:val="002C20AD"/>
    <w:rsid w:val="002C212B"/>
    <w:rsid w:val="002C22B2"/>
    <w:rsid w:val="002C2543"/>
    <w:rsid w:val="002C2C00"/>
    <w:rsid w:val="002C5396"/>
    <w:rsid w:val="002C54D4"/>
    <w:rsid w:val="002C5E84"/>
    <w:rsid w:val="002C67AB"/>
    <w:rsid w:val="002C682B"/>
    <w:rsid w:val="002C6FDE"/>
    <w:rsid w:val="002D069A"/>
    <w:rsid w:val="002D080C"/>
    <w:rsid w:val="002D0EF5"/>
    <w:rsid w:val="002D1233"/>
    <w:rsid w:val="002D13DE"/>
    <w:rsid w:val="002D183B"/>
    <w:rsid w:val="002D26A4"/>
    <w:rsid w:val="002D274C"/>
    <w:rsid w:val="002D2806"/>
    <w:rsid w:val="002D2B76"/>
    <w:rsid w:val="002D2DF4"/>
    <w:rsid w:val="002D3254"/>
    <w:rsid w:val="002D3379"/>
    <w:rsid w:val="002D4106"/>
    <w:rsid w:val="002D48C5"/>
    <w:rsid w:val="002D5B27"/>
    <w:rsid w:val="002D6CF4"/>
    <w:rsid w:val="002D6E89"/>
    <w:rsid w:val="002D77FB"/>
    <w:rsid w:val="002D7856"/>
    <w:rsid w:val="002E0685"/>
    <w:rsid w:val="002E14AC"/>
    <w:rsid w:val="002E14EB"/>
    <w:rsid w:val="002E2846"/>
    <w:rsid w:val="002E2DB9"/>
    <w:rsid w:val="002E34E2"/>
    <w:rsid w:val="002E3698"/>
    <w:rsid w:val="002E3FD8"/>
    <w:rsid w:val="002E424B"/>
    <w:rsid w:val="002E430C"/>
    <w:rsid w:val="002E43E9"/>
    <w:rsid w:val="002E551F"/>
    <w:rsid w:val="002E5C5A"/>
    <w:rsid w:val="002E64E7"/>
    <w:rsid w:val="002E6549"/>
    <w:rsid w:val="002E6F5C"/>
    <w:rsid w:val="002E7DDB"/>
    <w:rsid w:val="002F113E"/>
    <w:rsid w:val="002F136B"/>
    <w:rsid w:val="002F2A37"/>
    <w:rsid w:val="002F317C"/>
    <w:rsid w:val="002F3CD0"/>
    <w:rsid w:val="002F6262"/>
    <w:rsid w:val="002F7CAA"/>
    <w:rsid w:val="003000BD"/>
    <w:rsid w:val="00300799"/>
    <w:rsid w:val="00301220"/>
    <w:rsid w:val="00301A7E"/>
    <w:rsid w:val="003024E7"/>
    <w:rsid w:val="00302E80"/>
    <w:rsid w:val="003035C4"/>
    <w:rsid w:val="0030363D"/>
    <w:rsid w:val="00303BE7"/>
    <w:rsid w:val="00304131"/>
    <w:rsid w:val="0030498C"/>
    <w:rsid w:val="003049E8"/>
    <w:rsid w:val="00304F44"/>
    <w:rsid w:val="00305061"/>
    <w:rsid w:val="00305B8A"/>
    <w:rsid w:val="00305B9D"/>
    <w:rsid w:val="00306771"/>
    <w:rsid w:val="003107BB"/>
    <w:rsid w:val="00310BBC"/>
    <w:rsid w:val="00311528"/>
    <w:rsid w:val="00311653"/>
    <w:rsid w:val="003128D0"/>
    <w:rsid w:val="00312BD0"/>
    <w:rsid w:val="00312D55"/>
    <w:rsid w:val="00312DAF"/>
    <w:rsid w:val="003132F3"/>
    <w:rsid w:val="00313AF2"/>
    <w:rsid w:val="00313F34"/>
    <w:rsid w:val="00314C47"/>
    <w:rsid w:val="00315C40"/>
    <w:rsid w:val="00316039"/>
    <w:rsid w:val="003205B7"/>
    <w:rsid w:val="00320F6C"/>
    <w:rsid w:val="0032191A"/>
    <w:rsid w:val="00321B7B"/>
    <w:rsid w:val="00321C80"/>
    <w:rsid w:val="00321FB3"/>
    <w:rsid w:val="00322D9D"/>
    <w:rsid w:val="003235F5"/>
    <w:rsid w:val="00323669"/>
    <w:rsid w:val="00324214"/>
    <w:rsid w:val="003245AD"/>
    <w:rsid w:val="00324F72"/>
    <w:rsid w:val="00324FE2"/>
    <w:rsid w:val="003255AA"/>
    <w:rsid w:val="00325CE6"/>
    <w:rsid w:val="00326B6E"/>
    <w:rsid w:val="003279CD"/>
    <w:rsid w:val="003279E1"/>
    <w:rsid w:val="00332710"/>
    <w:rsid w:val="0033297A"/>
    <w:rsid w:val="00332E28"/>
    <w:rsid w:val="00333117"/>
    <w:rsid w:val="003333DF"/>
    <w:rsid w:val="003339A9"/>
    <w:rsid w:val="0033420B"/>
    <w:rsid w:val="00334369"/>
    <w:rsid w:val="003369E8"/>
    <w:rsid w:val="00336FD8"/>
    <w:rsid w:val="003378CA"/>
    <w:rsid w:val="00337BA3"/>
    <w:rsid w:val="00340736"/>
    <w:rsid w:val="00340EF3"/>
    <w:rsid w:val="00341141"/>
    <w:rsid w:val="00341379"/>
    <w:rsid w:val="003417D3"/>
    <w:rsid w:val="00341A2C"/>
    <w:rsid w:val="00342E4D"/>
    <w:rsid w:val="003435D9"/>
    <w:rsid w:val="003470FE"/>
    <w:rsid w:val="00347B88"/>
    <w:rsid w:val="003503CD"/>
    <w:rsid w:val="00351EDD"/>
    <w:rsid w:val="00352A05"/>
    <w:rsid w:val="00352F25"/>
    <w:rsid w:val="00353464"/>
    <w:rsid w:val="00354104"/>
    <w:rsid w:val="00354B6D"/>
    <w:rsid w:val="003550C1"/>
    <w:rsid w:val="003550E1"/>
    <w:rsid w:val="003552D4"/>
    <w:rsid w:val="0035568C"/>
    <w:rsid w:val="003561FD"/>
    <w:rsid w:val="0035641E"/>
    <w:rsid w:val="00356502"/>
    <w:rsid w:val="0036079A"/>
    <w:rsid w:val="003609EC"/>
    <w:rsid w:val="00361605"/>
    <w:rsid w:val="003621F5"/>
    <w:rsid w:val="003630AA"/>
    <w:rsid w:val="003633A6"/>
    <w:rsid w:val="00364E5E"/>
    <w:rsid w:val="00364F92"/>
    <w:rsid w:val="00365735"/>
    <w:rsid w:val="00366AE8"/>
    <w:rsid w:val="0036714E"/>
    <w:rsid w:val="00367A77"/>
    <w:rsid w:val="0037055D"/>
    <w:rsid w:val="00370600"/>
    <w:rsid w:val="00370BFA"/>
    <w:rsid w:val="00370D59"/>
    <w:rsid w:val="00370E30"/>
    <w:rsid w:val="003717DD"/>
    <w:rsid w:val="00372C42"/>
    <w:rsid w:val="00373580"/>
    <w:rsid w:val="00373BFE"/>
    <w:rsid w:val="00373D80"/>
    <w:rsid w:val="00373D8A"/>
    <w:rsid w:val="00374108"/>
    <w:rsid w:val="003751EE"/>
    <w:rsid w:val="00375FE3"/>
    <w:rsid w:val="00376516"/>
    <w:rsid w:val="00377D69"/>
    <w:rsid w:val="00377E7E"/>
    <w:rsid w:val="003805D2"/>
    <w:rsid w:val="0038070F"/>
    <w:rsid w:val="00380D92"/>
    <w:rsid w:val="003813D0"/>
    <w:rsid w:val="00381D5B"/>
    <w:rsid w:val="00381F7E"/>
    <w:rsid w:val="00381FC8"/>
    <w:rsid w:val="00382B21"/>
    <w:rsid w:val="003835B4"/>
    <w:rsid w:val="003838D6"/>
    <w:rsid w:val="00383A75"/>
    <w:rsid w:val="003840F3"/>
    <w:rsid w:val="0038472B"/>
    <w:rsid w:val="00384B78"/>
    <w:rsid w:val="00384D81"/>
    <w:rsid w:val="0038522B"/>
    <w:rsid w:val="003854D1"/>
    <w:rsid w:val="00385A40"/>
    <w:rsid w:val="00385E3C"/>
    <w:rsid w:val="00386197"/>
    <w:rsid w:val="003868D7"/>
    <w:rsid w:val="00386AA7"/>
    <w:rsid w:val="00387065"/>
    <w:rsid w:val="00387FCD"/>
    <w:rsid w:val="00390E60"/>
    <w:rsid w:val="003917C9"/>
    <w:rsid w:val="0039193B"/>
    <w:rsid w:val="0039292E"/>
    <w:rsid w:val="0039292F"/>
    <w:rsid w:val="00393500"/>
    <w:rsid w:val="003936A0"/>
    <w:rsid w:val="003942B5"/>
    <w:rsid w:val="00394988"/>
    <w:rsid w:val="00394B90"/>
    <w:rsid w:val="00394C0F"/>
    <w:rsid w:val="003955A0"/>
    <w:rsid w:val="0039641B"/>
    <w:rsid w:val="003967D3"/>
    <w:rsid w:val="003968AC"/>
    <w:rsid w:val="003A0733"/>
    <w:rsid w:val="003A0A80"/>
    <w:rsid w:val="003A0B78"/>
    <w:rsid w:val="003A115D"/>
    <w:rsid w:val="003A1D6C"/>
    <w:rsid w:val="003A1F92"/>
    <w:rsid w:val="003A22BE"/>
    <w:rsid w:val="003A2457"/>
    <w:rsid w:val="003A2DF8"/>
    <w:rsid w:val="003A55BD"/>
    <w:rsid w:val="003A5F43"/>
    <w:rsid w:val="003A6DF7"/>
    <w:rsid w:val="003A6E40"/>
    <w:rsid w:val="003A7FD0"/>
    <w:rsid w:val="003B0032"/>
    <w:rsid w:val="003B0245"/>
    <w:rsid w:val="003B03ED"/>
    <w:rsid w:val="003B082C"/>
    <w:rsid w:val="003B085A"/>
    <w:rsid w:val="003B0D85"/>
    <w:rsid w:val="003B1483"/>
    <w:rsid w:val="003B16F5"/>
    <w:rsid w:val="003B2524"/>
    <w:rsid w:val="003B2D2F"/>
    <w:rsid w:val="003B3771"/>
    <w:rsid w:val="003B39C6"/>
    <w:rsid w:val="003B3C77"/>
    <w:rsid w:val="003B464D"/>
    <w:rsid w:val="003B52C6"/>
    <w:rsid w:val="003B55DA"/>
    <w:rsid w:val="003B58DF"/>
    <w:rsid w:val="003B661E"/>
    <w:rsid w:val="003B75E8"/>
    <w:rsid w:val="003B7B9D"/>
    <w:rsid w:val="003C01D4"/>
    <w:rsid w:val="003C02C7"/>
    <w:rsid w:val="003C0E2E"/>
    <w:rsid w:val="003C15CF"/>
    <w:rsid w:val="003C19F9"/>
    <w:rsid w:val="003C3194"/>
    <w:rsid w:val="003C3746"/>
    <w:rsid w:val="003C3F12"/>
    <w:rsid w:val="003C3F9F"/>
    <w:rsid w:val="003C479B"/>
    <w:rsid w:val="003C5295"/>
    <w:rsid w:val="003C698D"/>
    <w:rsid w:val="003C6A89"/>
    <w:rsid w:val="003C6EF5"/>
    <w:rsid w:val="003C7404"/>
    <w:rsid w:val="003C7C18"/>
    <w:rsid w:val="003D12EA"/>
    <w:rsid w:val="003D137F"/>
    <w:rsid w:val="003D2005"/>
    <w:rsid w:val="003D3077"/>
    <w:rsid w:val="003D3C69"/>
    <w:rsid w:val="003D4141"/>
    <w:rsid w:val="003D5E61"/>
    <w:rsid w:val="003D676B"/>
    <w:rsid w:val="003D702F"/>
    <w:rsid w:val="003D7408"/>
    <w:rsid w:val="003E0087"/>
    <w:rsid w:val="003E0230"/>
    <w:rsid w:val="003E13E9"/>
    <w:rsid w:val="003E189A"/>
    <w:rsid w:val="003E18DE"/>
    <w:rsid w:val="003E249D"/>
    <w:rsid w:val="003E2C42"/>
    <w:rsid w:val="003E3596"/>
    <w:rsid w:val="003E36B2"/>
    <w:rsid w:val="003E375A"/>
    <w:rsid w:val="003E384B"/>
    <w:rsid w:val="003E4179"/>
    <w:rsid w:val="003E424E"/>
    <w:rsid w:val="003E4B49"/>
    <w:rsid w:val="003E4CC6"/>
    <w:rsid w:val="003E574F"/>
    <w:rsid w:val="003E692B"/>
    <w:rsid w:val="003E7D7D"/>
    <w:rsid w:val="003F0724"/>
    <w:rsid w:val="003F10F5"/>
    <w:rsid w:val="003F154C"/>
    <w:rsid w:val="003F15BC"/>
    <w:rsid w:val="003F1741"/>
    <w:rsid w:val="003F29BF"/>
    <w:rsid w:val="003F3DD5"/>
    <w:rsid w:val="003F3DEE"/>
    <w:rsid w:val="003F431D"/>
    <w:rsid w:val="003F4B80"/>
    <w:rsid w:val="003F5740"/>
    <w:rsid w:val="003F6D93"/>
    <w:rsid w:val="00400CEA"/>
    <w:rsid w:val="00401723"/>
    <w:rsid w:val="00401BF0"/>
    <w:rsid w:val="0040269B"/>
    <w:rsid w:val="00402C19"/>
    <w:rsid w:val="00402D0F"/>
    <w:rsid w:val="004030DC"/>
    <w:rsid w:val="004033FB"/>
    <w:rsid w:val="004034C6"/>
    <w:rsid w:val="00403775"/>
    <w:rsid w:val="0040474A"/>
    <w:rsid w:val="00404D4B"/>
    <w:rsid w:val="00405333"/>
    <w:rsid w:val="0040534C"/>
    <w:rsid w:val="0040598E"/>
    <w:rsid w:val="00406121"/>
    <w:rsid w:val="00406243"/>
    <w:rsid w:val="0040642B"/>
    <w:rsid w:val="00411B9C"/>
    <w:rsid w:val="00411FF1"/>
    <w:rsid w:val="00412D22"/>
    <w:rsid w:val="00412D99"/>
    <w:rsid w:val="0041380F"/>
    <w:rsid w:val="00413B8D"/>
    <w:rsid w:val="00414D5E"/>
    <w:rsid w:val="0041551D"/>
    <w:rsid w:val="004159A5"/>
    <w:rsid w:val="00415D8B"/>
    <w:rsid w:val="00416E80"/>
    <w:rsid w:val="0041763A"/>
    <w:rsid w:val="00420B5C"/>
    <w:rsid w:val="00420D14"/>
    <w:rsid w:val="00420F0E"/>
    <w:rsid w:val="00421563"/>
    <w:rsid w:val="004219A5"/>
    <w:rsid w:val="00422194"/>
    <w:rsid w:val="004223AA"/>
    <w:rsid w:val="004229B4"/>
    <w:rsid w:val="00422E85"/>
    <w:rsid w:val="004254B1"/>
    <w:rsid w:val="004266E1"/>
    <w:rsid w:val="004266E2"/>
    <w:rsid w:val="00426AE7"/>
    <w:rsid w:val="00426DED"/>
    <w:rsid w:val="004274BF"/>
    <w:rsid w:val="00427668"/>
    <w:rsid w:val="00427D55"/>
    <w:rsid w:val="0043004F"/>
    <w:rsid w:val="004306FA"/>
    <w:rsid w:val="0043111F"/>
    <w:rsid w:val="004311F5"/>
    <w:rsid w:val="00431BD2"/>
    <w:rsid w:val="00431E2B"/>
    <w:rsid w:val="004321F7"/>
    <w:rsid w:val="004324A1"/>
    <w:rsid w:val="00432840"/>
    <w:rsid w:val="00432B6E"/>
    <w:rsid w:val="004332FE"/>
    <w:rsid w:val="00434B6A"/>
    <w:rsid w:val="00434D37"/>
    <w:rsid w:val="00434EDE"/>
    <w:rsid w:val="0043532C"/>
    <w:rsid w:val="00435A07"/>
    <w:rsid w:val="00435AC8"/>
    <w:rsid w:val="004360D2"/>
    <w:rsid w:val="0043657C"/>
    <w:rsid w:val="00436B65"/>
    <w:rsid w:val="00436BDA"/>
    <w:rsid w:val="00436F57"/>
    <w:rsid w:val="00437B75"/>
    <w:rsid w:val="00437E84"/>
    <w:rsid w:val="004404CF"/>
    <w:rsid w:val="004404E9"/>
    <w:rsid w:val="004412A5"/>
    <w:rsid w:val="004422E1"/>
    <w:rsid w:val="004423DE"/>
    <w:rsid w:val="0044348B"/>
    <w:rsid w:val="00443898"/>
    <w:rsid w:val="00443BF1"/>
    <w:rsid w:val="004444CD"/>
    <w:rsid w:val="004458A3"/>
    <w:rsid w:val="00446654"/>
    <w:rsid w:val="0044666C"/>
    <w:rsid w:val="0044667A"/>
    <w:rsid w:val="00446F3C"/>
    <w:rsid w:val="0044784E"/>
    <w:rsid w:val="00447B60"/>
    <w:rsid w:val="0045109D"/>
    <w:rsid w:val="0045174E"/>
    <w:rsid w:val="00451B84"/>
    <w:rsid w:val="00451C06"/>
    <w:rsid w:val="00452652"/>
    <w:rsid w:val="00452AF7"/>
    <w:rsid w:val="00452BA3"/>
    <w:rsid w:val="00452DA3"/>
    <w:rsid w:val="00453852"/>
    <w:rsid w:val="00453AF9"/>
    <w:rsid w:val="004552DD"/>
    <w:rsid w:val="004559C7"/>
    <w:rsid w:val="004559E1"/>
    <w:rsid w:val="00455C1D"/>
    <w:rsid w:val="00456ABD"/>
    <w:rsid w:val="00456E1E"/>
    <w:rsid w:val="0045736D"/>
    <w:rsid w:val="00457C4B"/>
    <w:rsid w:val="0046041D"/>
    <w:rsid w:val="00461986"/>
    <w:rsid w:val="00461F55"/>
    <w:rsid w:val="00462026"/>
    <w:rsid w:val="00462115"/>
    <w:rsid w:val="00462A3E"/>
    <w:rsid w:val="00462DEC"/>
    <w:rsid w:val="00463B31"/>
    <w:rsid w:val="00464F22"/>
    <w:rsid w:val="00465624"/>
    <w:rsid w:val="00465F41"/>
    <w:rsid w:val="00467168"/>
    <w:rsid w:val="00467BC7"/>
    <w:rsid w:val="00470B2C"/>
    <w:rsid w:val="004712F2"/>
    <w:rsid w:val="004717B7"/>
    <w:rsid w:val="00471C6B"/>
    <w:rsid w:val="00472290"/>
    <w:rsid w:val="004722FE"/>
    <w:rsid w:val="004728CF"/>
    <w:rsid w:val="0047306B"/>
    <w:rsid w:val="0047332A"/>
    <w:rsid w:val="004733F9"/>
    <w:rsid w:val="00473785"/>
    <w:rsid w:val="00474FEE"/>
    <w:rsid w:val="00475E35"/>
    <w:rsid w:val="004772C6"/>
    <w:rsid w:val="00477E21"/>
    <w:rsid w:val="00480FDF"/>
    <w:rsid w:val="00481041"/>
    <w:rsid w:val="00482526"/>
    <w:rsid w:val="0048276B"/>
    <w:rsid w:val="00482ABF"/>
    <w:rsid w:val="00483438"/>
    <w:rsid w:val="00483B87"/>
    <w:rsid w:val="00485B4A"/>
    <w:rsid w:val="00486698"/>
    <w:rsid w:val="00487F67"/>
    <w:rsid w:val="00490574"/>
    <w:rsid w:val="004909A1"/>
    <w:rsid w:val="00490FEF"/>
    <w:rsid w:val="00491F6C"/>
    <w:rsid w:val="00492085"/>
    <w:rsid w:val="0049235C"/>
    <w:rsid w:val="00492991"/>
    <w:rsid w:val="004936DA"/>
    <w:rsid w:val="0049378F"/>
    <w:rsid w:val="00494501"/>
    <w:rsid w:val="0049455D"/>
    <w:rsid w:val="00494F1A"/>
    <w:rsid w:val="004956FB"/>
    <w:rsid w:val="0049576C"/>
    <w:rsid w:val="004958A8"/>
    <w:rsid w:val="004958D9"/>
    <w:rsid w:val="00495EEE"/>
    <w:rsid w:val="0049633D"/>
    <w:rsid w:val="004974BD"/>
    <w:rsid w:val="00497A40"/>
    <w:rsid w:val="004A05CC"/>
    <w:rsid w:val="004A095A"/>
    <w:rsid w:val="004A0B9B"/>
    <w:rsid w:val="004A138C"/>
    <w:rsid w:val="004A1ED6"/>
    <w:rsid w:val="004A260E"/>
    <w:rsid w:val="004A2B4F"/>
    <w:rsid w:val="004A43B3"/>
    <w:rsid w:val="004A482E"/>
    <w:rsid w:val="004A4B59"/>
    <w:rsid w:val="004A4DAE"/>
    <w:rsid w:val="004A60E2"/>
    <w:rsid w:val="004A68B3"/>
    <w:rsid w:val="004A7EFB"/>
    <w:rsid w:val="004B018F"/>
    <w:rsid w:val="004B06CD"/>
    <w:rsid w:val="004B294D"/>
    <w:rsid w:val="004B2F1C"/>
    <w:rsid w:val="004B35E4"/>
    <w:rsid w:val="004B3A95"/>
    <w:rsid w:val="004B3EA7"/>
    <w:rsid w:val="004B45D0"/>
    <w:rsid w:val="004B47AD"/>
    <w:rsid w:val="004B503B"/>
    <w:rsid w:val="004B53AB"/>
    <w:rsid w:val="004B5AD1"/>
    <w:rsid w:val="004B5FFF"/>
    <w:rsid w:val="004B7422"/>
    <w:rsid w:val="004B74D1"/>
    <w:rsid w:val="004B77E8"/>
    <w:rsid w:val="004B7A28"/>
    <w:rsid w:val="004B7D21"/>
    <w:rsid w:val="004C00A2"/>
    <w:rsid w:val="004C0C32"/>
    <w:rsid w:val="004C158B"/>
    <w:rsid w:val="004C1F4E"/>
    <w:rsid w:val="004C227C"/>
    <w:rsid w:val="004C2F9D"/>
    <w:rsid w:val="004C3C12"/>
    <w:rsid w:val="004C46C1"/>
    <w:rsid w:val="004C4E87"/>
    <w:rsid w:val="004C5271"/>
    <w:rsid w:val="004C5F1F"/>
    <w:rsid w:val="004C63F2"/>
    <w:rsid w:val="004C67EF"/>
    <w:rsid w:val="004C7166"/>
    <w:rsid w:val="004C7BD0"/>
    <w:rsid w:val="004C7BE5"/>
    <w:rsid w:val="004C7C06"/>
    <w:rsid w:val="004D03DC"/>
    <w:rsid w:val="004D0C92"/>
    <w:rsid w:val="004D0FCF"/>
    <w:rsid w:val="004D107F"/>
    <w:rsid w:val="004D203C"/>
    <w:rsid w:val="004D28FE"/>
    <w:rsid w:val="004D4C90"/>
    <w:rsid w:val="004D4D1B"/>
    <w:rsid w:val="004D571B"/>
    <w:rsid w:val="004D5984"/>
    <w:rsid w:val="004D5F80"/>
    <w:rsid w:val="004D6005"/>
    <w:rsid w:val="004D772E"/>
    <w:rsid w:val="004E1C77"/>
    <w:rsid w:val="004E1E4D"/>
    <w:rsid w:val="004E257B"/>
    <w:rsid w:val="004E34E8"/>
    <w:rsid w:val="004E6E20"/>
    <w:rsid w:val="004E6E2D"/>
    <w:rsid w:val="004E6F00"/>
    <w:rsid w:val="004E7341"/>
    <w:rsid w:val="004E742C"/>
    <w:rsid w:val="004E77E0"/>
    <w:rsid w:val="004E7A89"/>
    <w:rsid w:val="004F0890"/>
    <w:rsid w:val="004F095E"/>
    <w:rsid w:val="004F0AC8"/>
    <w:rsid w:val="004F0E14"/>
    <w:rsid w:val="004F0E2A"/>
    <w:rsid w:val="004F13C8"/>
    <w:rsid w:val="004F1902"/>
    <w:rsid w:val="004F295F"/>
    <w:rsid w:val="004F42FB"/>
    <w:rsid w:val="004F5305"/>
    <w:rsid w:val="004F6CAA"/>
    <w:rsid w:val="004F7874"/>
    <w:rsid w:val="005000D5"/>
    <w:rsid w:val="00500A4D"/>
    <w:rsid w:val="005010A7"/>
    <w:rsid w:val="00501230"/>
    <w:rsid w:val="005015BC"/>
    <w:rsid w:val="00501B78"/>
    <w:rsid w:val="00501CAE"/>
    <w:rsid w:val="00502264"/>
    <w:rsid w:val="0050227F"/>
    <w:rsid w:val="00502442"/>
    <w:rsid w:val="0050258C"/>
    <w:rsid w:val="005027FF"/>
    <w:rsid w:val="00503AC0"/>
    <w:rsid w:val="00503C57"/>
    <w:rsid w:val="00504075"/>
    <w:rsid w:val="0050496A"/>
    <w:rsid w:val="005049A8"/>
    <w:rsid w:val="00504E1B"/>
    <w:rsid w:val="00505AEE"/>
    <w:rsid w:val="0050620C"/>
    <w:rsid w:val="005066DF"/>
    <w:rsid w:val="00506720"/>
    <w:rsid w:val="005069CA"/>
    <w:rsid w:val="00507F16"/>
    <w:rsid w:val="0051191F"/>
    <w:rsid w:val="00511D8A"/>
    <w:rsid w:val="00512CFC"/>
    <w:rsid w:val="00512E0C"/>
    <w:rsid w:val="00513AC0"/>
    <w:rsid w:val="00513C6D"/>
    <w:rsid w:val="005140CF"/>
    <w:rsid w:val="00514DA0"/>
    <w:rsid w:val="005156D2"/>
    <w:rsid w:val="00515BB7"/>
    <w:rsid w:val="00515F24"/>
    <w:rsid w:val="00516194"/>
    <w:rsid w:val="005163E9"/>
    <w:rsid w:val="00516D7D"/>
    <w:rsid w:val="00517B32"/>
    <w:rsid w:val="00517BF6"/>
    <w:rsid w:val="0052037A"/>
    <w:rsid w:val="005205C8"/>
    <w:rsid w:val="00520E98"/>
    <w:rsid w:val="00521431"/>
    <w:rsid w:val="005217D6"/>
    <w:rsid w:val="00521F21"/>
    <w:rsid w:val="00522056"/>
    <w:rsid w:val="005220A5"/>
    <w:rsid w:val="00522191"/>
    <w:rsid w:val="00522671"/>
    <w:rsid w:val="005228EF"/>
    <w:rsid w:val="00522BB1"/>
    <w:rsid w:val="00522C6C"/>
    <w:rsid w:val="005230C7"/>
    <w:rsid w:val="00524E9F"/>
    <w:rsid w:val="00525847"/>
    <w:rsid w:val="005276AF"/>
    <w:rsid w:val="00527A9D"/>
    <w:rsid w:val="00527CDF"/>
    <w:rsid w:val="0053007A"/>
    <w:rsid w:val="005306EB"/>
    <w:rsid w:val="0053111F"/>
    <w:rsid w:val="00531135"/>
    <w:rsid w:val="0053128A"/>
    <w:rsid w:val="00531C22"/>
    <w:rsid w:val="00531E42"/>
    <w:rsid w:val="00531F34"/>
    <w:rsid w:val="005325CF"/>
    <w:rsid w:val="00532682"/>
    <w:rsid w:val="00532ACA"/>
    <w:rsid w:val="00532B98"/>
    <w:rsid w:val="00534086"/>
    <w:rsid w:val="005347DD"/>
    <w:rsid w:val="00534ED0"/>
    <w:rsid w:val="00534F51"/>
    <w:rsid w:val="0053515E"/>
    <w:rsid w:val="00535440"/>
    <w:rsid w:val="00535920"/>
    <w:rsid w:val="005362E6"/>
    <w:rsid w:val="00537E62"/>
    <w:rsid w:val="005408A8"/>
    <w:rsid w:val="00540A95"/>
    <w:rsid w:val="00540FCD"/>
    <w:rsid w:val="00542249"/>
    <w:rsid w:val="00542960"/>
    <w:rsid w:val="00542F2A"/>
    <w:rsid w:val="00543498"/>
    <w:rsid w:val="005434C7"/>
    <w:rsid w:val="005435A1"/>
    <w:rsid w:val="00543ED0"/>
    <w:rsid w:val="00544274"/>
    <w:rsid w:val="00546A0D"/>
    <w:rsid w:val="00546B1F"/>
    <w:rsid w:val="005479A5"/>
    <w:rsid w:val="00550CEA"/>
    <w:rsid w:val="00552743"/>
    <w:rsid w:val="00552F78"/>
    <w:rsid w:val="005540A1"/>
    <w:rsid w:val="005547D8"/>
    <w:rsid w:val="00554FC4"/>
    <w:rsid w:val="00555273"/>
    <w:rsid w:val="0055537A"/>
    <w:rsid w:val="00556784"/>
    <w:rsid w:val="00556CC0"/>
    <w:rsid w:val="005573AB"/>
    <w:rsid w:val="00557C6A"/>
    <w:rsid w:val="0056119D"/>
    <w:rsid w:val="005618B8"/>
    <w:rsid w:val="0056395C"/>
    <w:rsid w:val="00563FB3"/>
    <w:rsid w:val="00564163"/>
    <w:rsid w:val="00564970"/>
    <w:rsid w:val="005666A5"/>
    <w:rsid w:val="0056768D"/>
    <w:rsid w:val="005676BA"/>
    <w:rsid w:val="00570241"/>
    <w:rsid w:val="00570357"/>
    <w:rsid w:val="00570BF1"/>
    <w:rsid w:val="00570CAD"/>
    <w:rsid w:val="005721F0"/>
    <w:rsid w:val="005725CC"/>
    <w:rsid w:val="00572B3C"/>
    <w:rsid w:val="00572BDA"/>
    <w:rsid w:val="00572D52"/>
    <w:rsid w:val="005735C2"/>
    <w:rsid w:val="00573858"/>
    <w:rsid w:val="00574ECD"/>
    <w:rsid w:val="005757F6"/>
    <w:rsid w:val="00575B2C"/>
    <w:rsid w:val="00575B78"/>
    <w:rsid w:val="00575CE3"/>
    <w:rsid w:val="00575F59"/>
    <w:rsid w:val="00576FA1"/>
    <w:rsid w:val="00576FC2"/>
    <w:rsid w:val="005779AE"/>
    <w:rsid w:val="005801CC"/>
    <w:rsid w:val="005814F9"/>
    <w:rsid w:val="00581A8D"/>
    <w:rsid w:val="00581F16"/>
    <w:rsid w:val="00582F75"/>
    <w:rsid w:val="00583901"/>
    <w:rsid w:val="00584576"/>
    <w:rsid w:val="0058584C"/>
    <w:rsid w:val="0058615F"/>
    <w:rsid w:val="00586404"/>
    <w:rsid w:val="00586A37"/>
    <w:rsid w:val="00586DC1"/>
    <w:rsid w:val="00586EC4"/>
    <w:rsid w:val="00586F39"/>
    <w:rsid w:val="0058709F"/>
    <w:rsid w:val="00587BAB"/>
    <w:rsid w:val="00590239"/>
    <w:rsid w:val="005910A6"/>
    <w:rsid w:val="0059122C"/>
    <w:rsid w:val="00591F66"/>
    <w:rsid w:val="005921C5"/>
    <w:rsid w:val="00593448"/>
    <w:rsid w:val="00594DBC"/>
    <w:rsid w:val="0059543F"/>
    <w:rsid w:val="005957D1"/>
    <w:rsid w:val="00595BBF"/>
    <w:rsid w:val="00596D3B"/>
    <w:rsid w:val="00596DAC"/>
    <w:rsid w:val="00597275"/>
    <w:rsid w:val="005978ED"/>
    <w:rsid w:val="005A0087"/>
    <w:rsid w:val="005A09C0"/>
    <w:rsid w:val="005A1D90"/>
    <w:rsid w:val="005A1FD2"/>
    <w:rsid w:val="005A2881"/>
    <w:rsid w:val="005A3805"/>
    <w:rsid w:val="005A5A54"/>
    <w:rsid w:val="005A6951"/>
    <w:rsid w:val="005A6B39"/>
    <w:rsid w:val="005A7487"/>
    <w:rsid w:val="005B08AD"/>
    <w:rsid w:val="005B0AB5"/>
    <w:rsid w:val="005B0D1A"/>
    <w:rsid w:val="005B1948"/>
    <w:rsid w:val="005B1982"/>
    <w:rsid w:val="005B4A44"/>
    <w:rsid w:val="005B6DB7"/>
    <w:rsid w:val="005B7B00"/>
    <w:rsid w:val="005C0060"/>
    <w:rsid w:val="005C049D"/>
    <w:rsid w:val="005C0911"/>
    <w:rsid w:val="005C1C65"/>
    <w:rsid w:val="005C21D0"/>
    <w:rsid w:val="005C484E"/>
    <w:rsid w:val="005C6216"/>
    <w:rsid w:val="005C621B"/>
    <w:rsid w:val="005C6DD8"/>
    <w:rsid w:val="005C6ED8"/>
    <w:rsid w:val="005C77B5"/>
    <w:rsid w:val="005D08E0"/>
    <w:rsid w:val="005D102C"/>
    <w:rsid w:val="005D11C0"/>
    <w:rsid w:val="005D1C29"/>
    <w:rsid w:val="005D2982"/>
    <w:rsid w:val="005D30BD"/>
    <w:rsid w:val="005D3A20"/>
    <w:rsid w:val="005D4B40"/>
    <w:rsid w:val="005D5F0D"/>
    <w:rsid w:val="005D686C"/>
    <w:rsid w:val="005D6ECD"/>
    <w:rsid w:val="005D7164"/>
    <w:rsid w:val="005D781F"/>
    <w:rsid w:val="005E0199"/>
    <w:rsid w:val="005E0478"/>
    <w:rsid w:val="005E0589"/>
    <w:rsid w:val="005E0734"/>
    <w:rsid w:val="005E088F"/>
    <w:rsid w:val="005E1EBB"/>
    <w:rsid w:val="005E31A3"/>
    <w:rsid w:val="005E34B4"/>
    <w:rsid w:val="005E5290"/>
    <w:rsid w:val="005E6075"/>
    <w:rsid w:val="005E67D7"/>
    <w:rsid w:val="005E721F"/>
    <w:rsid w:val="005E7ABF"/>
    <w:rsid w:val="005F067A"/>
    <w:rsid w:val="005F1658"/>
    <w:rsid w:val="005F1C5B"/>
    <w:rsid w:val="005F1F22"/>
    <w:rsid w:val="005F213C"/>
    <w:rsid w:val="005F23E8"/>
    <w:rsid w:val="005F2E91"/>
    <w:rsid w:val="005F33C8"/>
    <w:rsid w:val="005F5782"/>
    <w:rsid w:val="005F609B"/>
    <w:rsid w:val="005F6A96"/>
    <w:rsid w:val="005F7381"/>
    <w:rsid w:val="005F7653"/>
    <w:rsid w:val="005F7C17"/>
    <w:rsid w:val="005F7D48"/>
    <w:rsid w:val="005F7F23"/>
    <w:rsid w:val="006015D0"/>
    <w:rsid w:val="0060298A"/>
    <w:rsid w:val="00602AD4"/>
    <w:rsid w:val="00602B6D"/>
    <w:rsid w:val="00602CD0"/>
    <w:rsid w:val="0060340D"/>
    <w:rsid w:val="00603957"/>
    <w:rsid w:val="0060418E"/>
    <w:rsid w:val="00604AA2"/>
    <w:rsid w:val="0060538F"/>
    <w:rsid w:val="00606716"/>
    <w:rsid w:val="00610181"/>
    <w:rsid w:val="0061038D"/>
    <w:rsid w:val="00610F58"/>
    <w:rsid w:val="00611782"/>
    <w:rsid w:val="00611F67"/>
    <w:rsid w:val="006126F4"/>
    <w:rsid w:val="00613AA0"/>
    <w:rsid w:val="0061409B"/>
    <w:rsid w:val="006145D2"/>
    <w:rsid w:val="006150DE"/>
    <w:rsid w:val="00615F10"/>
    <w:rsid w:val="006160B6"/>
    <w:rsid w:val="00617248"/>
    <w:rsid w:val="0062030D"/>
    <w:rsid w:val="00620964"/>
    <w:rsid w:val="00621F80"/>
    <w:rsid w:val="00621FF0"/>
    <w:rsid w:val="00622540"/>
    <w:rsid w:val="00623B12"/>
    <w:rsid w:val="00624028"/>
    <w:rsid w:val="00625D91"/>
    <w:rsid w:val="00625FE5"/>
    <w:rsid w:val="0062612C"/>
    <w:rsid w:val="006262FA"/>
    <w:rsid w:val="0062769B"/>
    <w:rsid w:val="00630053"/>
    <w:rsid w:val="0063014F"/>
    <w:rsid w:val="00630B1E"/>
    <w:rsid w:val="00631150"/>
    <w:rsid w:val="006320C6"/>
    <w:rsid w:val="00632C1D"/>
    <w:rsid w:val="00633E02"/>
    <w:rsid w:val="00633FDC"/>
    <w:rsid w:val="00634A4D"/>
    <w:rsid w:val="00634EEE"/>
    <w:rsid w:val="00634FAD"/>
    <w:rsid w:val="00635834"/>
    <w:rsid w:val="006363C6"/>
    <w:rsid w:val="00636561"/>
    <w:rsid w:val="00636790"/>
    <w:rsid w:val="00636FB0"/>
    <w:rsid w:val="00637365"/>
    <w:rsid w:val="00637388"/>
    <w:rsid w:val="00637638"/>
    <w:rsid w:val="006376EA"/>
    <w:rsid w:val="006377ED"/>
    <w:rsid w:val="00637953"/>
    <w:rsid w:val="00637B98"/>
    <w:rsid w:val="006409D2"/>
    <w:rsid w:val="00640E76"/>
    <w:rsid w:val="006412D1"/>
    <w:rsid w:val="00641945"/>
    <w:rsid w:val="00641A99"/>
    <w:rsid w:val="006436B2"/>
    <w:rsid w:val="00643ED8"/>
    <w:rsid w:val="00643F01"/>
    <w:rsid w:val="00644A1C"/>
    <w:rsid w:val="00644C6C"/>
    <w:rsid w:val="00644E2E"/>
    <w:rsid w:val="006461B5"/>
    <w:rsid w:val="0064652A"/>
    <w:rsid w:val="006466CC"/>
    <w:rsid w:val="0064674F"/>
    <w:rsid w:val="006474D0"/>
    <w:rsid w:val="00650166"/>
    <w:rsid w:val="00650AB9"/>
    <w:rsid w:val="0065174D"/>
    <w:rsid w:val="00651891"/>
    <w:rsid w:val="00651E59"/>
    <w:rsid w:val="0065201B"/>
    <w:rsid w:val="006547CC"/>
    <w:rsid w:val="00654DC7"/>
    <w:rsid w:val="00655E95"/>
    <w:rsid w:val="0065649A"/>
    <w:rsid w:val="00656C70"/>
    <w:rsid w:val="00660421"/>
    <w:rsid w:val="006606F7"/>
    <w:rsid w:val="0066180E"/>
    <w:rsid w:val="00661955"/>
    <w:rsid w:val="00661DBD"/>
    <w:rsid w:val="00661F15"/>
    <w:rsid w:val="00663944"/>
    <w:rsid w:val="00663C1E"/>
    <w:rsid w:val="00663CA5"/>
    <w:rsid w:val="00663FEA"/>
    <w:rsid w:val="006657AE"/>
    <w:rsid w:val="006666E6"/>
    <w:rsid w:val="006666F6"/>
    <w:rsid w:val="00666F5F"/>
    <w:rsid w:val="00671892"/>
    <w:rsid w:val="0067211C"/>
    <w:rsid w:val="00672188"/>
    <w:rsid w:val="006725EB"/>
    <w:rsid w:val="00672CD4"/>
    <w:rsid w:val="006736BC"/>
    <w:rsid w:val="006745F8"/>
    <w:rsid w:val="00674882"/>
    <w:rsid w:val="00675113"/>
    <w:rsid w:val="00675383"/>
    <w:rsid w:val="006754F4"/>
    <w:rsid w:val="00675D57"/>
    <w:rsid w:val="00676771"/>
    <w:rsid w:val="0067677C"/>
    <w:rsid w:val="006768FD"/>
    <w:rsid w:val="00676B32"/>
    <w:rsid w:val="00676D93"/>
    <w:rsid w:val="00676F72"/>
    <w:rsid w:val="006777F4"/>
    <w:rsid w:val="00677B7C"/>
    <w:rsid w:val="00677CD7"/>
    <w:rsid w:val="006805AB"/>
    <w:rsid w:val="00681899"/>
    <w:rsid w:val="00681A98"/>
    <w:rsid w:val="00681FFC"/>
    <w:rsid w:val="00682AC9"/>
    <w:rsid w:val="00683058"/>
    <w:rsid w:val="00683164"/>
    <w:rsid w:val="006832B5"/>
    <w:rsid w:val="00683837"/>
    <w:rsid w:val="006840F2"/>
    <w:rsid w:val="0068420A"/>
    <w:rsid w:val="006843B6"/>
    <w:rsid w:val="00684AE1"/>
    <w:rsid w:val="00685081"/>
    <w:rsid w:val="00685297"/>
    <w:rsid w:val="00686AB7"/>
    <w:rsid w:val="0068750F"/>
    <w:rsid w:val="0069099D"/>
    <w:rsid w:val="0069129A"/>
    <w:rsid w:val="00691769"/>
    <w:rsid w:val="0069191C"/>
    <w:rsid w:val="00692C4E"/>
    <w:rsid w:val="00692E86"/>
    <w:rsid w:val="00692FF3"/>
    <w:rsid w:val="006934A0"/>
    <w:rsid w:val="00693852"/>
    <w:rsid w:val="00693934"/>
    <w:rsid w:val="00693D46"/>
    <w:rsid w:val="0069452C"/>
    <w:rsid w:val="00694ABA"/>
    <w:rsid w:val="00694EB8"/>
    <w:rsid w:val="00694F29"/>
    <w:rsid w:val="0069715D"/>
    <w:rsid w:val="006971A8"/>
    <w:rsid w:val="00697336"/>
    <w:rsid w:val="0069743A"/>
    <w:rsid w:val="00697687"/>
    <w:rsid w:val="006A0DBF"/>
    <w:rsid w:val="006A1B2B"/>
    <w:rsid w:val="006A20C8"/>
    <w:rsid w:val="006A264E"/>
    <w:rsid w:val="006A3425"/>
    <w:rsid w:val="006A44E8"/>
    <w:rsid w:val="006A4513"/>
    <w:rsid w:val="006A59B5"/>
    <w:rsid w:val="006A5DA3"/>
    <w:rsid w:val="006A5F30"/>
    <w:rsid w:val="006A63AC"/>
    <w:rsid w:val="006A7105"/>
    <w:rsid w:val="006A77C1"/>
    <w:rsid w:val="006A7FBA"/>
    <w:rsid w:val="006B0516"/>
    <w:rsid w:val="006B0EE0"/>
    <w:rsid w:val="006B22C3"/>
    <w:rsid w:val="006B2D20"/>
    <w:rsid w:val="006B2D9F"/>
    <w:rsid w:val="006B413E"/>
    <w:rsid w:val="006B5C7A"/>
    <w:rsid w:val="006B5E9F"/>
    <w:rsid w:val="006B61E4"/>
    <w:rsid w:val="006B62D0"/>
    <w:rsid w:val="006B6971"/>
    <w:rsid w:val="006B7586"/>
    <w:rsid w:val="006C05C2"/>
    <w:rsid w:val="006C05C8"/>
    <w:rsid w:val="006C0F3F"/>
    <w:rsid w:val="006C1850"/>
    <w:rsid w:val="006C2253"/>
    <w:rsid w:val="006C284B"/>
    <w:rsid w:val="006C288C"/>
    <w:rsid w:val="006C2A11"/>
    <w:rsid w:val="006C336B"/>
    <w:rsid w:val="006C34C7"/>
    <w:rsid w:val="006C35F1"/>
    <w:rsid w:val="006C3A38"/>
    <w:rsid w:val="006C3A84"/>
    <w:rsid w:val="006C4311"/>
    <w:rsid w:val="006C43C2"/>
    <w:rsid w:val="006C4E83"/>
    <w:rsid w:val="006C517A"/>
    <w:rsid w:val="006C61D6"/>
    <w:rsid w:val="006C6675"/>
    <w:rsid w:val="006C6FFB"/>
    <w:rsid w:val="006C771B"/>
    <w:rsid w:val="006C77A8"/>
    <w:rsid w:val="006C77FD"/>
    <w:rsid w:val="006D0191"/>
    <w:rsid w:val="006D0368"/>
    <w:rsid w:val="006D05CE"/>
    <w:rsid w:val="006D07BB"/>
    <w:rsid w:val="006D0B6B"/>
    <w:rsid w:val="006D1468"/>
    <w:rsid w:val="006D27EB"/>
    <w:rsid w:val="006D28A7"/>
    <w:rsid w:val="006D2E04"/>
    <w:rsid w:val="006D3A49"/>
    <w:rsid w:val="006D461D"/>
    <w:rsid w:val="006D461F"/>
    <w:rsid w:val="006D51F6"/>
    <w:rsid w:val="006D6BE8"/>
    <w:rsid w:val="006D7BB3"/>
    <w:rsid w:val="006E0E9F"/>
    <w:rsid w:val="006E0F47"/>
    <w:rsid w:val="006E20A5"/>
    <w:rsid w:val="006E228C"/>
    <w:rsid w:val="006E33FA"/>
    <w:rsid w:val="006E3BBD"/>
    <w:rsid w:val="006E42F0"/>
    <w:rsid w:val="006E4ABA"/>
    <w:rsid w:val="006E4EB9"/>
    <w:rsid w:val="006E5BAB"/>
    <w:rsid w:val="006E6641"/>
    <w:rsid w:val="006E6C93"/>
    <w:rsid w:val="006E7147"/>
    <w:rsid w:val="006E7265"/>
    <w:rsid w:val="006E736C"/>
    <w:rsid w:val="006E7DA2"/>
    <w:rsid w:val="006F03D7"/>
    <w:rsid w:val="006F1FE7"/>
    <w:rsid w:val="006F2C87"/>
    <w:rsid w:val="006F2FBA"/>
    <w:rsid w:val="006F45BF"/>
    <w:rsid w:val="006F4ADE"/>
    <w:rsid w:val="006F4B16"/>
    <w:rsid w:val="006F5C5A"/>
    <w:rsid w:val="006F6A06"/>
    <w:rsid w:val="006F71C1"/>
    <w:rsid w:val="006F7D2C"/>
    <w:rsid w:val="007000B3"/>
    <w:rsid w:val="007001C2"/>
    <w:rsid w:val="00700793"/>
    <w:rsid w:val="0070079E"/>
    <w:rsid w:val="00700BA7"/>
    <w:rsid w:val="00701986"/>
    <w:rsid w:val="0070208D"/>
    <w:rsid w:val="0070258E"/>
    <w:rsid w:val="00702965"/>
    <w:rsid w:val="0070381F"/>
    <w:rsid w:val="0070404E"/>
    <w:rsid w:val="00704B60"/>
    <w:rsid w:val="00704E6B"/>
    <w:rsid w:val="0070510D"/>
    <w:rsid w:val="00705191"/>
    <w:rsid w:val="00705B35"/>
    <w:rsid w:val="00705C0A"/>
    <w:rsid w:val="00706362"/>
    <w:rsid w:val="00706B67"/>
    <w:rsid w:val="00707BA1"/>
    <w:rsid w:val="00707C5E"/>
    <w:rsid w:val="00710123"/>
    <w:rsid w:val="0071032F"/>
    <w:rsid w:val="00710E8D"/>
    <w:rsid w:val="007110A3"/>
    <w:rsid w:val="00712978"/>
    <w:rsid w:val="007129EA"/>
    <w:rsid w:val="00712C19"/>
    <w:rsid w:val="00713296"/>
    <w:rsid w:val="0071405D"/>
    <w:rsid w:val="00714B52"/>
    <w:rsid w:val="007159EF"/>
    <w:rsid w:val="00716380"/>
    <w:rsid w:val="007177B2"/>
    <w:rsid w:val="007177CA"/>
    <w:rsid w:val="00717AFE"/>
    <w:rsid w:val="00717F11"/>
    <w:rsid w:val="00720343"/>
    <w:rsid w:val="00721381"/>
    <w:rsid w:val="00721620"/>
    <w:rsid w:val="00721804"/>
    <w:rsid w:val="00722D97"/>
    <w:rsid w:val="007241EB"/>
    <w:rsid w:val="00724498"/>
    <w:rsid w:val="00724582"/>
    <w:rsid w:val="007249E5"/>
    <w:rsid w:val="0072501E"/>
    <w:rsid w:val="00725A17"/>
    <w:rsid w:val="00725B37"/>
    <w:rsid w:val="00725E46"/>
    <w:rsid w:val="00726BF6"/>
    <w:rsid w:val="00727631"/>
    <w:rsid w:val="007307B1"/>
    <w:rsid w:val="007320B3"/>
    <w:rsid w:val="00732346"/>
    <w:rsid w:val="00732A00"/>
    <w:rsid w:val="00733355"/>
    <w:rsid w:val="007369C3"/>
    <w:rsid w:val="007375B1"/>
    <w:rsid w:val="00737DB7"/>
    <w:rsid w:val="00740A0E"/>
    <w:rsid w:val="00740CCF"/>
    <w:rsid w:val="00741290"/>
    <w:rsid w:val="007413A9"/>
    <w:rsid w:val="007418BC"/>
    <w:rsid w:val="007419D6"/>
    <w:rsid w:val="00743C8B"/>
    <w:rsid w:val="007444F3"/>
    <w:rsid w:val="0074591C"/>
    <w:rsid w:val="00745B91"/>
    <w:rsid w:val="007468A4"/>
    <w:rsid w:val="00746F3D"/>
    <w:rsid w:val="007479FB"/>
    <w:rsid w:val="00747A4B"/>
    <w:rsid w:val="007502AC"/>
    <w:rsid w:val="00750733"/>
    <w:rsid w:val="007516C6"/>
    <w:rsid w:val="0075248A"/>
    <w:rsid w:val="0075282E"/>
    <w:rsid w:val="00753506"/>
    <w:rsid w:val="00753550"/>
    <w:rsid w:val="00753D62"/>
    <w:rsid w:val="00755319"/>
    <w:rsid w:val="00755716"/>
    <w:rsid w:val="007557B3"/>
    <w:rsid w:val="00755A20"/>
    <w:rsid w:val="00756765"/>
    <w:rsid w:val="00756DD6"/>
    <w:rsid w:val="00757A4D"/>
    <w:rsid w:val="0076024F"/>
    <w:rsid w:val="0076171D"/>
    <w:rsid w:val="00763018"/>
    <w:rsid w:val="00763DB3"/>
    <w:rsid w:val="00763F11"/>
    <w:rsid w:val="007645FA"/>
    <w:rsid w:val="00764662"/>
    <w:rsid w:val="007648BD"/>
    <w:rsid w:val="00764A09"/>
    <w:rsid w:val="00765294"/>
    <w:rsid w:val="0076534D"/>
    <w:rsid w:val="007662EB"/>
    <w:rsid w:val="007672DB"/>
    <w:rsid w:val="00767977"/>
    <w:rsid w:val="00767C64"/>
    <w:rsid w:val="0077126C"/>
    <w:rsid w:val="0077156F"/>
    <w:rsid w:val="007716CC"/>
    <w:rsid w:val="00771E9C"/>
    <w:rsid w:val="007721C3"/>
    <w:rsid w:val="007759D6"/>
    <w:rsid w:val="00776493"/>
    <w:rsid w:val="00776C25"/>
    <w:rsid w:val="00777247"/>
    <w:rsid w:val="007772CE"/>
    <w:rsid w:val="00777D64"/>
    <w:rsid w:val="00780CB4"/>
    <w:rsid w:val="00780CED"/>
    <w:rsid w:val="00780DBD"/>
    <w:rsid w:val="007816E4"/>
    <w:rsid w:val="00781759"/>
    <w:rsid w:val="007825B0"/>
    <w:rsid w:val="007833D7"/>
    <w:rsid w:val="00783ABF"/>
    <w:rsid w:val="0078476F"/>
    <w:rsid w:val="0078513B"/>
    <w:rsid w:val="00785572"/>
    <w:rsid w:val="007869B6"/>
    <w:rsid w:val="00786ED3"/>
    <w:rsid w:val="00787873"/>
    <w:rsid w:val="00787ED3"/>
    <w:rsid w:val="00790985"/>
    <w:rsid w:val="00790F66"/>
    <w:rsid w:val="00790FBF"/>
    <w:rsid w:val="00792AD9"/>
    <w:rsid w:val="00793615"/>
    <w:rsid w:val="00793CB7"/>
    <w:rsid w:val="00793DDE"/>
    <w:rsid w:val="00793F29"/>
    <w:rsid w:val="00794876"/>
    <w:rsid w:val="0079499A"/>
    <w:rsid w:val="007959C9"/>
    <w:rsid w:val="00795BEB"/>
    <w:rsid w:val="00795DC4"/>
    <w:rsid w:val="0079601B"/>
    <w:rsid w:val="00796979"/>
    <w:rsid w:val="00796A17"/>
    <w:rsid w:val="00796E13"/>
    <w:rsid w:val="007A004A"/>
    <w:rsid w:val="007A03C4"/>
    <w:rsid w:val="007A0D73"/>
    <w:rsid w:val="007A1949"/>
    <w:rsid w:val="007A231B"/>
    <w:rsid w:val="007A2B48"/>
    <w:rsid w:val="007A33B1"/>
    <w:rsid w:val="007A3424"/>
    <w:rsid w:val="007A36BC"/>
    <w:rsid w:val="007A381C"/>
    <w:rsid w:val="007A569F"/>
    <w:rsid w:val="007A6A6C"/>
    <w:rsid w:val="007A6CA8"/>
    <w:rsid w:val="007A71DA"/>
    <w:rsid w:val="007A7A44"/>
    <w:rsid w:val="007B0155"/>
    <w:rsid w:val="007B027A"/>
    <w:rsid w:val="007B034D"/>
    <w:rsid w:val="007B0B90"/>
    <w:rsid w:val="007B1068"/>
    <w:rsid w:val="007B1617"/>
    <w:rsid w:val="007B1FC7"/>
    <w:rsid w:val="007B2662"/>
    <w:rsid w:val="007B3574"/>
    <w:rsid w:val="007B39DC"/>
    <w:rsid w:val="007B3D58"/>
    <w:rsid w:val="007B49EE"/>
    <w:rsid w:val="007B4BBE"/>
    <w:rsid w:val="007B4BE9"/>
    <w:rsid w:val="007B54BF"/>
    <w:rsid w:val="007B5B0A"/>
    <w:rsid w:val="007B5D63"/>
    <w:rsid w:val="007B632F"/>
    <w:rsid w:val="007B64C6"/>
    <w:rsid w:val="007B65F3"/>
    <w:rsid w:val="007B6DCE"/>
    <w:rsid w:val="007C03E4"/>
    <w:rsid w:val="007C0867"/>
    <w:rsid w:val="007C0A4F"/>
    <w:rsid w:val="007C0DCD"/>
    <w:rsid w:val="007C1B39"/>
    <w:rsid w:val="007C1D98"/>
    <w:rsid w:val="007C1DA0"/>
    <w:rsid w:val="007C22F9"/>
    <w:rsid w:val="007C25BE"/>
    <w:rsid w:val="007C2F23"/>
    <w:rsid w:val="007C3E5C"/>
    <w:rsid w:val="007C3E79"/>
    <w:rsid w:val="007C3E7F"/>
    <w:rsid w:val="007C421D"/>
    <w:rsid w:val="007C4DC9"/>
    <w:rsid w:val="007C5D8D"/>
    <w:rsid w:val="007C5F2F"/>
    <w:rsid w:val="007C646E"/>
    <w:rsid w:val="007C6E5B"/>
    <w:rsid w:val="007C70C8"/>
    <w:rsid w:val="007C75EE"/>
    <w:rsid w:val="007C7FC8"/>
    <w:rsid w:val="007D08B3"/>
    <w:rsid w:val="007D0C5D"/>
    <w:rsid w:val="007D0F13"/>
    <w:rsid w:val="007D10DA"/>
    <w:rsid w:val="007D180B"/>
    <w:rsid w:val="007D191F"/>
    <w:rsid w:val="007D1B52"/>
    <w:rsid w:val="007D1EFB"/>
    <w:rsid w:val="007D2E06"/>
    <w:rsid w:val="007D2FF4"/>
    <w:rsid w:val="007D3EAC"/>
    <w:rsid w:val="007D50AD"/>
    <w:rsid w:val="007D654F"/>
    <w:rsid w:val="007D699A"/>
    <w:rsid w:val="007D6F4B"/>
    <w:rsid w:val="007D74C7"/>
    <w:rsid w:val="007D7A9B"/>
    <w:rsid w:val="007E0B11"/>
    <w:rsid w:val="007E0B30"/>
    <w:rsid w:val="007E1DCF"/>
    <w:rsid w:val="007E2133"/>
    <w:rsid w:val="007E25CE"/>
    <w:rsid w:val="007E3102"/>
    <w:rsid w:val="007E3D1E"/>
    <w:rsid w:val="007E3D57"/>
    <w:rsid w:val="007E4325"/>
    <w:rsid w:val="007E521A"/>
    <w:rsid w:val="007E5636"/>
    <w:rsid w:val="007E5959"/>
    <w:rsid w:val="007E6843"/>
    <w:rsid w:val="007E6BDC"/>
    <w:rsid w:val="007E7323"/>
    <w:rsid w:val="007E756F"/>
    <w:rsid w:val="007F0170"/>
    <w:rsid w:val="007F1598"/>
    <w:rsid w:val="007F1A6A"/>
    <w:rsid w:val="007F1E8C"/>
    <w:rsid w:val="007F247E"/>
    <w:rsid w:val="007F3ECB"/>
    <w:rsid w:val="007F62E1"/>
    <w:rsid w:val="007F6304"/>
    <w:rsid w:val="007F64A1"/>
    <w:rsid w:val="007F71EF"/>
    <w:rsid w:val="007F7B97"/>
    <w:rsid w:val="007F7C4C"/>
    <w:rsid w:val="008004C9"/>
    <w:rsid w:val="00800752"/>
    <w:rsid w:val="008028EE"/>
    <w:rsid w:val="008033B0"/>
    <w:rsid w:val="0080475B"/>
    <w:rsid w:val="00805C1D"/>
    <w:rsid w:val="0080799C"/>
    <w:rsid w:val="00807C90"/>
    <w:rsid w:val="0081030E"/>
    <w:rsid w:val="00810417"/>
    <w:rsid w:val="00810670"/>
    <w:rsid w:val="00810EFA"/>
    <w:rsid w:val="00812845"/>
    <w:rsid w:val="00812D9C"/>
    <w:rsid w:val="00814299"/>
    <w:rsid w:val="00814C21"/>
    <w:rsid w:val="008150C2"/>
    <w:rsid w:val="00815B65"/>
    <w:rsid w:val="00815EE3"/>
    <w:rsid w:val="00816F3A"/>
    <w:rsid w:val="008173A5"/>
    <w:rsid w:val="00817532"/>
    <w:rsid w:val="008175E2"/>
    <w:rsid w:val="008177B5"/>
    <w:rsid w:val="008177DF"/>
    <w:rsid w:val="008206F5"/>
    <w:rsid w:val="00820B99"/>
    <w:rsid w:val="00820F9B"/>
    <w:rsid w:val="00821BD5"/>
    <w:rsid w:val="00821BF2"/>
    <w:rsid w:val="0082241C"/>
    <w:rsid w:val="008227CE"/>
    <w:rsid w:val="00822F1F"/>
    <w:rsid w:val="00823119"/>
    <w:rsid w:val="00823D26"/>
    <w:rsid w:val="00824C02"/>
    <w:rsid w:val="00825197"/>
    <w:rsid w:val="00825525"/>
    <w:rsid w:val="00825918"/>
    <w:rsid w:val="00826535"/>
    <w:rsid w:val="00827977"/>
    <w:rsid w:val="00827A19"/>
    <w:rsid w:val="00827B46"/>
    <w:rsid w:val="00827F0C"/>
    <w:rsid w:val="008302EA"/>
    <w:rsid w:val="00830CC3"/>
    <w:rsid w:val="00832549"/>
    <w:rsid w:val="008326F1"/>
    <w:rsid w:val="00832C20"/>
    <w:rsid w:val="00833973"/>
    <w:rsid w:val="00833981"/>
    <w:rsid w:val="00833BA9"/>
    <w:rsid w:val="00834EF2"/>
    <w:rsid w:val="008351F1"/>
    <w:rsid w:val="008356F6"/>
    <w:rsid w:val="008357B3"/>
    <w:rsid w:val="008361A8"/>
    <w:rsid w:val="00836539"/>
    <w:rsid w:val="00836866"/>
    <w:rsid w:val="0084017A"/>
    <w:rsid w:val="008409E0"/>
    <w:rsid w:val="008410AE"/>
    <w:rsid w:val="008410E8"/>
    <w:rsid w:val="0084121A"/>
    <w:rsid w:val="00841C0D"/>
    <w:rsid w:val="00842CC3"/>
    <w:rsid w:val="00842E07"/>
    <w:rsid w:val="00842EF3"/>
    <w:rsid w:val="00843049"/>
    <w:rsid w:val="008434DA"/>
    <w:rsid w:val="00843A08"/>
    <w:rsid w:val="00844006"/>
    <w:rsid w:val="00844585"/>
    <w:rsid w:val="00844FF4"/>
    <w:rsid w:val="0084560C"/>
    <w:rsid w:val="008458BE"/>
    <w:rsid w:val="00845C4F"/>
    <w:rsid w:val="00846545"/>
    <w:rsid w:val="00846B9D"/>
    <w:rsid w:val="0084715B"/>
    <w:rsid w:val="0084756B"/>
    <w:rsid w:val="008478A2"/>
    <w:rsid w:val="00847A4C"/>
    <w:rsid w:val="00847B4B"/>
    <w:rsid w:val="008503F5"/>
    <w:rsid w:val="00850A86"/>
    <w:rsid w:val="00850CDF"/>
    <w:rsid w:val="00850EF6"/>
    <w:rsid w:val="00851A93"/>
    <w:rsid w:val="008523D5"/>
    <w:rsid w:val="008523E8"/>
    <w:rsid w:val="008525FE"/>
    <w:rsid w:val="00852A29"/>
    <w:rsid w:val="00852CE2"/>
    <w:rsid w:val="00852EC0"/>
    <w:rsid w:val="008538C9"/>
    <w:rsid w:val="00853A10"/>
    <w:rsid w:val="008551C7"/>
    <w:rsid w:val="00856D00"/>
    <w:rsid w:val="00857143"/>
    <w:rsid w:val="0085745D"/>
    <w:rsid w:val="008577B5"/>
    <w:rsid w:val="00857CD6"/>
    <w:rsid w:val="00857F24"/>
    <w:rsid w:val="008602E8"/>
    <w:rsid w:val="00860F1C"/>
    <w:rsid w:val="00860F69"/>
    <w:rsid w:val="00861D4A"/>
    <w:rsid w:val="00862FE0"/>
    <w:rsid w:val="008636B2"/>
    <w:rsid w:val="00863A86"/>
    <w:rsid w:val="0086478F"/>
    <w:rsid w:val="00864A5C"/>
    <w:rsid w:val="00864D40"/>
    <w:rsid w:val="00865BF6"/>
    <w:rsid w:val="008661FF"/>
    <w:rsid w:val="008663EB"/>
    <w:rsid w:val="00867008"/>
    <w:rsid w:val="0086744B"/>
    <w:rsid w:val="00867980"/>
    <w:rsid w:val="00867AEE"/>
    <w:rsid w:val="00870477"/>
    <w:rsid w:val="008713C5"/>
    <w:rsid w:val="008723CB"/>
    <w:rsid w:val="008727CC"/>
    <w:rsid w:val="00872BA9"/>
    <w:rsid w:val="008734B6"/>
    <w:rsid w:val="00873924"/>
    <w:rsid w:val="008743D1"/>
    <w:rsid w:val="00874A90"/>
    <w:rsid w:val="008750DE"/>
    <w:rsid w:val="00875A36"/>
    <w:rsid w:val="00877BE3"/>
    <w:rsid w:val="00881104"/>
    <w:rsid w:val="00881603"/>
    <w:rsid w:val="008817DC"/>
    <w:rsid w:val="00881D67"/>
    <w:rsid w:val="00881D7F"/>
    <w:rsid w:val="00882287"/>
    <w:rsid w:val="008822DA"/>
    <w:rsid w:val="008823EE"/>
    <w:rsid w:val="00882ED2"/>
    <w:rsid w:val="00883C23"/>
    <w:rsid w:val="008844EB"/>
    <w:rsid w:val="0088475B"/>
    <w:rsid w:val="00885EDF"/>
    <w:rsid w:val="0088654E"/>
    <w:rsid w:val="008867B4"/>
    <w:rsid w:val="008869AC"/>
    <w:rsid w:val="00887352"/>
    <w:rsid w:val="00887F5C"/>
    <w:rsid w:val="00890537"/>
    <w:rsid w:val="00891CF7"/>
    <w:rsid w:val="00891D3C"/>
    <w:rsid w:val="00892400"/>
    <w:rsid w:val="00892522"/>
    <w:rsid w:val="00892717"/>
    <w:rsid w:val="00894268"/>
    <w:rsid w:val="00894420"/>
    <w:rsid w:val="00894870"/>
    <w:rsid w:val="0089529C"/>
    <w:rsid w:val="00895D8F"/>
    <w:rsid w:val="00896BCE"/>
    <w:rsid w:val="00896D66"/>
    <w:rsid w:val="00896D93"/>
    <w:rsid w:val="00896F28"/>
    <w:rsid w:val="008A084D"/>
    <w:rsid w:val="008A1368"/>
    <w:rsid w:val="008A138F"/>
    <w:rsid w:val="008A13A2"/>
    <w:rsid w:val="008A262C"/>
    <w:rsid w:val="008A29AD"/>
    <w:rsid w:val="008A2C70"/>
    <w:rsid w:val="008A304F"/>
    <w:rsid w:val="008A3199"/>
    <w:rsid w:val="008A362F"/>
    <w:rsid w:val="008A477F"/>
    <w:rsid w:val="008A57F7"/>
    <w:rsid w:val="008A655C"/>
    <w:rsid w:val="008A66AB"/>
    <w:rsid w:val="008A6CD0"/>
    <w:rsid w:val="008A715F"/>
    <w:rsid w:val="008A7224"/>
    <w:rsid w:val="008B104A"/>
    <w:rsid w:val="008B1F39"/>
    <w:rsid w:val="008B20A7"/>
    <w:rsid w:val="008B27EE"/>
    <w:rsid w:val="008B2B27"/>
    <w:rsid w:val="008B2F56"/>
    <w:rsid w:val="008B35BB"/>
    <w:rsid w:val="008B3C2C"/>
    <w:rsid w:val="008B4525"/>
    <w:rsid w:val="008B50CC"/>
    <w:rsid w:val="008B510E"/>
    <w:rsid w:val="008B598F"/>
    <w:rsid w:val="008B725C"/>
    <w:rsid w:val="008B72C4"/>
    <w:rsid w:val="008B73D5"/>
    <w:rsid w:val="008B78AD"/>
    <w:rsid w:val="008C0658"/>
    <w:rsid w:val="008C0EEA"/>
    <w:rsid w:val="008C1B65"/>
    <w:rsid w:val="008C1F84"/>
    <w:rsid w:val="008C2695"/>
    <w:rsid w:val="008C2C74"/>
    <w:rsid w:val="008C2C7A"/>
    <w:rsid w:val="008C3445"/>
    <w:rsid w:val="008C59CB"/>
    <w:rsid w:val="008C6943"/>
    <w:rsid w:val="008C6DBA"/>
    <w:rsid w:val="008D01A1"/>
    <w:rsid w:val="008D0A6A"/>
    <w:rsid w:val="008D202E"/>
    <w:rsid w:val="008D212A"/>
    <w:rsid w:val="008D2694"/>
    <w:rsid w:val="008D290B"/>
    <w:rsid w:val="008D37A6"/>
    <w:rsid w:val="008D415C"/>
    <w:rsid w:val="008D4A17"/>
    <w:rsid w:val="008D59C8"/>
    <w:rsid w:val="008D5FCD"/>
    <w:rsid w:val="008D6112"/>
    <w:rsid w:val="008D6248"/>
    <w:rsid w:val="008D6910"/>
    <w:rsid w:val="008D6EA8"/>
    <w:rsid w:val="008D71AE"/>
    <w:rsid w:val="008D7B6D"/>
    <w:rsid w:val="008D7CC4"/>
    <w:rsid w:val="008E11D0"/>
    <w:rsid w:val="008E1976"/>
    <w:rsid w:val="008E26CD"/>
    <w:rsid w:val="008E2DFD"/>
    <w:rsid w:val="008E3664"/>
    <w:rsid w:val="008E3746"/>
    <w:rsid w:val="008E39EB"/>
    <w:rsid w:val="008E4E5B"/>
    <w:rsid w:val="008E611E"/>
    <w:rsid w:val="008E63F9"/>
    <w:rsid w:val="008E739A"/>
    <w:rsid w:val="008F0A57"/>
    <w:rsid w:val="008F1334"/>
    <w:rsid w:val="008F141D"/>
    <w:rsid w:val="008F1B50"/>
    <w:rsid w:val="008F25F3"/>
    <w:rsid w:val="008F3B4C"/>
    <w:rsid w:val="008F3C95"/>
    <w:rsid w:val="008F3CD5"/>
    <w:rsid w:val="008F4597"/>
    <w:rsid w:val="008F4A15"/>
    <w:rsid w:val="008F585A"/>
    <w:rsid w:val="008F5E9C"/>
    <w:rsid w:val="008F5EDF"/>
    <w:rsid w:val="008F62C2"/>
    <w:rsid w:val="008F6900"/>
    <w:rsid w:val="008F752E"/>
    <w:rsid w:val="008F774D"/>
    <w:rsid w:val="008F779D"/>
    <w:rsid w:val="008F7986"/>
    <w:rsid w:val="0090071D"/>
    <w:rsid w:val="0090077B"/>
    <w:rsid w:val="00900A06"/>
    <w:rsid w:val="00902AF8"/>
    <w:rsid w:val="00902E56"/>
    <w:rsid w:val="00902FF5"/>
    <w:rsid w:val="009040D0"/>
    <w:rsid w:val="00905184"/>
    <w:rsid w:val="009055C2"/>
    <w:rsid w:val="00906C71"/>
    <w:rsid w:val="009075C9"/>
    <w:rsid w:val="00907645"/>
    <w:rsid w:val="00907717"/>
    <w:rsid w:val="00910534"/>
    <w:rsid w:val="00911C51"/>
    <w:rsid w:val="009133C1"/>
    <w:rsid w:val="00913B75"/>
    <w:rsid w:val="00913D1E"/>
    <w:rsid w:val="00913F4C"/>
    <w:rsid w:val="00914A33"/>
    <w:rsid w:val="009166B2"/>
    <w:rsid w:val="009173E2"/>
    <w:rsid w:val="00917753"/>
    <w:rsid w:val="00920AA3"/>
    <w:rsid w:val="00921074"/>
    <w:rsid w:val="00921A36"/>
    <w:rsid w:val="00921E47"/>
    <w:rsid w:val="00922220"/>
    <w:rsid w:val="00922E65"/>
    <w:rsid w:val="0092452C"/>
    <w:rsid w:val="00924653"/>
    <w:rsid w:val="00924E08"/>
    <w:rsid w:val="00924FC4"/>
    <w:rsid w:val="009252CD"/>
    <w:rsid w:val="00925DC2"/>
    <w:rsid w:val="009265D7"/>
    <w:rsid w:val="00926AF8"/>
    <w:rsid w:val="009273F9"/>
    <w:rsid w:val="00930E92"/>
    <w:rsid w:val="00931666"/>
    <w:rsid w:val="009316BF"/>
    <w:rsid w:val="00932087"/>
    <w:rsid w:val="00935143"/>
    <w:rsid w:val="009351BA"/>
    <w:rsid w:val="009351CF"/>
    <w:rsid w:val="0093587C"/>
    <w:rsid w:val="00935ABC"/>
    <w:rsid w:val="00935D34"/>
    <w:rsid w:val="009362B8"/>
    <w:rsid w:val="0093683A"/>
    <w:rsid w:val="00937D5D"/>
    <w:rsid w:val="0094091A"/>
    <w:rsid w:val="00940A47"/>
    <w:rsid w:val="00940A72"/>
    <w:rsid w:val="00943F80"/>
    <w:rsid w:val="00944760"/>
    <w:rsid w:val="009448C9"/>
    <w:rsid w:val="00944A37"/>
    <w:rsid w:val="00945A03"/>
    <w:rsid w:val="009463F0"/>
    <w:rsid w:val="0094677F"/>
    <w:rsid w:val="00947E9A"/>
    <w:rsid w:val="00950121"/>
    <w:rsid w:val="00951956"/>
    <w:rsid w:val="00952026"/>
    <w:rsid w:val="00952133"/>
    <w:rsid w:val="00952F51"/>
    <w:rsid w:val="00952FD8"/>
    <w:rsid w:val="0095483E"/>
    <w:rsid w:val="00955BBC"/>
    <w:rsid w:val="00955C15"/>
    <w:rsid w:val="00955CB5"/>
    <w:rsid w:val="00955F4A"/>
    <w:rsid w:val="00956718"/>
    <w:rsid w:val="0095701F"/>
    <w:rsid w:val="00957E24"/>
    <w:rsid w:val="00960E81"/>
    <w:rsid w:val="0096121E"/>
    <w:rsid w:val="00961524"/>
    <w:rsid w:val="00962601"/>
    <w:rsid w:val="0096274B"/>
    <w:rsid w:val="00962859"/>
    <w:rsid w:val="00963418"/>
    <w:rsid w:val="009637D8"/>
    <w:rsid w:val="00964249"/>
    <w:rsid w:val="00965855"/>
    <w:rsid w:val="00966900"/>
    <w:rsid w:val="00966C68"/>
    <w:rsid w:val="009670DE"/>
    <w:rsid w:val="00967698"/>
    <w:rsid w:val="00967819"/>
    <w:rsid w:val="00967E12"/>
    <w:rsid w:val="00971A69"/>
    <w:rsid w:val="009721E7"/>
    <w:rsid w:val="009730E2"/>
    <w:rsid w:val="009740B5"/>
    <w:rsid w:val="00974404"/>
    <w:rsid w:val="00974512"/>
    <w:rsid w:val="0097465A"/>
    <w:rsid w:val="00974FF8"/>
    <w:rsid w:val="00975B07"/>
    <w:rsid w:val="009764FE"/>
    <w:rsid w:val="0097672C"/>
    <w:rsid w:val="00976901"/>
    <w:rsid w:val="00976EBB"/>
    <w:rsid w:val="009774F3"/>
    <w:rsid w:val="00981166"/>
    <w:rsid w:val="00981753"/>
    <w:rsid w:val="00981AAA"/>
    <w:rsid w:val="009821A8"/>
    <w:rsid w:val="009826D1"/>
    <w:rsid w:val="00982B43"/>
    <w:rsid w:val="009835BC"/>
    <w:rsid w:val="00983E9E"/>
    <w:rsid w:val="00984BE8"/>
    <w:rsid w:val="00985FFA"/>
    <w:rsid w:val="00986683"/>
    <w:rsid w:val="00986840"/>
    <w:rsid w:val="00986A3F"/>
    <w:rsid w:val="009870AA"/>
    <w:rsid w:val="00987987"/>
    <w:rsid w:val="00991B86"/>
    <w:rsid w:val="00992F9F"/>
    <w:rsid w:val="009940BA"/>
    <w:rsid w:val="00994529"/>
    <w:rsid w:val="0099580F"/>
    <w:rsid w:val="009960D5"/>
    <w:rsid w:val="0099612F"/>
    <w:rsid w:val="00996241"/>
    <w:rsid w:val="00996568"/>
    <w:rsid w:val="00996AD8"/>
    <w:rsid w:val="00997962"/>
    <w:rsid w:val="00997E10"/>
    <w:rsid w:val="009A0A4B"/>
    <w:rsid w:val="009A0BE4"/>
    <w:rsid w:val="009A10C2"/>
    <w:rsid w:val="009A131E"/>
    <w:rsid w:val="009A166D"/>
    <w:rsid w:val="009A190D"/>
    <w:rsid w:val="009A2736"/>
    <w:rsid w:val="009A3000"/>
    <w:rsid w:val="009A324C"/>
    <w:rsid w:val="009A62FF"/>
    <w:rsid w:val="009A63E7"/>
    <w:rsid w:val="009A6AB2"/>
    <w:rsid w:val="009A6AC7"/>
    <w:rsid w:val="009A6F8B"/>
    <w:rsid w:val="009A6F8C"/>
    <w:rsid w:val="009A7A13"/>
    <w:rsid w:val="009B0097"/>
    <w:rsid w:val="009B072A"/>
    <w:rsid w:val="009B15B6"/>
    <w:rsid w:val="009B19C0"/>
    <w:rsid w:val="009B28FF"/>
    <w:rsid w:val="009B2B30"/>
    <w:rsid w:val="009B2C54"/>
    <w:rsid w:val="009B44BB"/>
    <w:rsid w:val="009B4E1F"/>
    <w:rsid w:val="009B6250"/>
    <w:rsid w:val="009B6441"/>
    <w:rsid w:val="009B6CCA"/>
    <w:rsid w:val="009B7C07"/>
    <w:rsid w:val="009B7F6E"/>
    <w:rsid w:val="009C06A9"/>
    <w:rsid w:val="009C06EA"/>
    <w:rsid w:val="009C1BB0"/>
    <w:rsid w:val="009C1CA1"/>
    <w:rsid w:val="009C1E3D"/>
    <w:rsid w:val="009C225B"/>
    <w:rsid w:val="009C32C1"/>
    <w:rsid w:val="009C51B5"/>
    <w:rsid w:val="009C62D2"/>
    <w:rsid w:val="009C6E1E"/>
    <w:rsid w:val="009C6FFD"/>
    <w:rsid w:val="009C7E35"/>
    <w:rsid w:val="009D02CA"/>
    <w:rsid w:val="009D030F"/>
    <w:rsid w:val="009D0F4E"/>
    <w:rsid w:val="009D1861"/>
    <w:rsid w:val="009D1ADE"/>
    <w:rsid w:val="009D1D27"/>
    <w:rsid w:val="009D2BBC"/>
    <w:rsid w:val="009D3272"/>
    <w:rsid w:val="009D3594"/>
    <w:rsid w:val="009D3976"/>
    <w:rsid w:val="009D4443"/>
    <w:rsid w:val="009D4B07"/>
    <w:rsid w:val="009D4C5E"/>
    <w:rsid w:val="009D5325"/>
    <w:rsid w:val="009D562F"/>
    <w:rsid w:val="009D63A7"/>
    <w:rsid w:val="009D6679"/>
    <w:rsid w:val="009D6F2C"/>
    <w:rsid w:val="009D70EF"/>
    <w:rsid w:val="009D7239"/>
    <w:rsid w:val="009D7297"/>
    <w:rsid w:val="009D757D"/>
    <w:rsid w:val="009D7942"/>
    <w:rsid w:val="009E0666"/>
    <w:rsid w:val="009E1C76"/>
    <w:rsid w:val="009E1D78"/>
    <w:rsid w:val="009E2867"/>
    <w:rsid w:val="009E30FF"/>
    <w:rsid w:val="009E4212"/>
    <w:rsid w:val="009E560B"/>
    <w:rsid w:val="009E5710"/>
    <w:rsid w:val="009E5743"/>
    <w:rsid w:val="009E6070"/>
    <w:rsid w:val="009F0080"/>
    <w:rsid w:val="009F02D0"/>
    <w:rsid w:val="009F0674"/>
    <w:rsid w:val="009F0DA0"/>
    <w:rsid w:val="009F0E15"/>
    <w:rsid w:val="009F2B87"/>
    <w:rsid w:val="009F2F6A"/>
    <w:rsid w:val="009F3AE1"/>
    <w:rsid w:val="009F67BD"/>
    <w:rsid w:val="009F6922"/>
    <w:rsid w:val="009F726B"/>
    <w:rsid w:val="00A00469"/>
    <w:rsid w:val="00A0064D"/>
    <w:rsid w:val="00A0095C"/>
    <w:rsid w:val="00A00A39"/>
    <w:rsid w:val="00A01050"/>
    <w:rsid w:val="00A02381"/>
    <w:rsid w:val="00A02383"/>
    <w:rsid w:val="00A03419"/>
    <w:rsid w:val="00A03424"/>
    <w:rsid w:val="00A034DE"/>
    <w:rsid w:val="00A05852"/>
    <w:rsid w:val="00A0640C"/>
    <w:rsid w:val="00A0660D"/>
    <w:rsid w:val="00A066E7"/>
    <w:rsid w:val="00A100CA"/>
    <w:rsid w:val="00A11129"/>
    <w:rsid w:val="00A11F52"/>
    <w:rsid w:val="00A132A6"/>
    <w:rsid w:val="00A1391E"/>
    <w:rsid w:val="00A14416"/>
    <w:rsid w:val="00A146BB"/>
    <w:rsid w:val="00A14E19"/>
    <w:rsid w:val="00A151D5"/>
    <w:rsid w:val="00A15D42"/>
    <w:rsid w:val="00A16A53"/>
    <w:rsid w:val="00A16B62"/>
    <w:rsid w:val="00A16E71"/>
    <w:rsid w:val="00A200A3"/>
    <w:rsid w:val="00A205C7"/>
    <w:rsid w:val="00A20A5A"/>
    <w:rsid w:val="00A21543"/>
    <w:rsid w:val="00A21D3D"/>
    <w:rsid w:val="00A22154"/>
    <w:rsid w:val="00A23C02"/>
    <w:rsid w:val="00A2413B"/>
    <w:rsid w:val="00A24E45"/>
    <w:rsid w:val="00A256B2"/>
    <w:rsid w:val="00A25845"/>
    <w:rsid w:val="00A25E57"/>
    <w:rsid w:val="00A26066"/>
    <w:rsid w:val="00A26787"/>
    <w:rsid w:val="00A2718E"/>
    <w:rsid w:val="00A27C12"/>
    <w:rsid w:val="00A30288"/>
    <w:rsid w:val="00A30365"/>
    <w:rsid w:val="00A3042D"/>
    <w:rsid w:val="00A308E9"/>
    <w:rsid w:val="00A31780"/>
    <w:rsid w:val="00A33AB7"/>
    <w:rsid w:val="00A33DD8"/>
    <w:rsid w:val="00A3546F"/>
    <w:rsid w:val="00A35B85"/>
    <w:rsid w:val="00A367DE"/>
    <w:rsid w:val="00A36E6E"/>
    <w:rsid w:val="00A3717D"/>
    <w:rsid w:val="00A371CA"/>
    <w:rsid w:val="00A3754A"/>
    <w:rsid w:val="00A40311"/>
    <w:rsid w:val="00A41888"/>
    <w:rsid w:val="00A43119"/>
    <w:rsid w:val="00A4315E"/>
    <w:rsid w:val="00A43312"/>
    <w:rsid w:val="00A43AF9"/>
    <w:rsid w:val="00A4435F"/>
    <w:rsid w:val="00A447CD"/>
    <w:rsid w:val="00A45116"/>
    <w:rsid w:val="00A451B0"/>
    <w:rsid w:val="00A454ED"/>
    <w:rsid w:val="00A455F7"/>
    <w:rsid w:val="00A458FA"/>
    <w:rsid w:val="00A45F33"/>
    <w:rsid w:val="00A46660"/>
    <w:rsid w:val="00A46BA6"/>
    <w:rsid w:val="00A46DE0"/>
    <w:rsid w:val="00A4744A"/>
    <w:rsid w:val="00A47627"/>
    <w:rsid w:val="00A502CD"/>
    <w:rsid w:val="00A50DBB"/>
    <w:rsid w:val="00A50F26"/>
    <w:rsid w:val="00A51D59"/>
    <w:rsid w:val="00A51E75"/>
    <w:rsid w:val="00A52ABD"/>
    <w:rsid w:val="00A52E45"/>
    <w:rsid w:val="00A537B3"/>
    <w:rsid w:val="00A53B8C"/>
    <w:rsid w:val="00A546E2"/>
    <w:rsid w:val="00A55398"/>
    <w:rsid w:val="00A558AC"/>
    <w:rsid w:val="00A55B2C"/>
    <w:rsid w:val="00A55DE1"/>
    <w:rsid w:val="00A55F28"/>
    <w:rsid w:val="00A56E73"/>
    <w:rsid w:val="00A570FC"/>
    <w:rsid w:val="00A57868"/>
    <w:rsid w:val="00A57C52"/>
    <w:rsid w:val="00A57D9A"/>
    <w:rsid w:val="00A60162"/>
    <w:rsid w:val="00A626C0"/>
    <w:rsid w:val="00A626F9"/>
    <w:rsid w:val="00A62BDC"/>
    <w:rsid w:val="00A63255"/>
    <w:rsid w:val="00A64E45"/>
    <w:rsid w:val="00A65B97"/>
    <w:rsid w:val="00A65F5C"/>
    <w:rsid w:val="00A6688F"/>
    <w:rsid w:val="00A671BA"/>
    <w:rsid w:val="00A673C1"/>
    <w:rsid w:val="00A70BA3"/>
    <w:rsid w:val="00A73225"/>
    <w:rsid w:val="00A7414C"/>
    <w:rsid w:val="00A74FEE"/>
    <w:rsid w:val="00A75370"/>
    <w:rsid w:val="00A75414"/>
    <w:rsid w:val="00A75448"/>
    <w:rsid w:val="00A757AA"/>
    <w:rsid w:val="00A75AE7"/>
    <w:rsid w:val="00A76103"/>
    <w:rsid w:val="00A76443"/>
    <w:rsid w:val="00A76A7A"/>
    <w:rsid w:val="00A76CF4"/>
    <w:rsid w:val="00A77905"/>
    <w:rsid w:val="00A77B9E"/>
    <w:rsid w:val="00A807E4"/>
    <w:rsid w:val="00A811D1"/>
    <w:rsid w:val="00A819AC"/>
    <w:rsid w:val="00A8238E"/>
    <w:rsid w:val="00A82527"/>
    <w:rsid w:val="00A83369"/>
    <w:rsid w:val="00A846F5"/>
    <w:rsid w:val="00A8542F"/>
    <w:rsid w:val="00A85B92"/>
    <w:rsid w:val="00A86051"/>
    <w:rsid w:val="00A87041"/>
    <w:rsid w:val="00A87333"/>
    <w:rsid w:val="00A87514"/>
    <w:rsid w:val="00A87611"/>
    <w:rsid w:val="00A878C5"/>
    <w:rsid w:val="00A87E1B"/>
    <w:rsid w:val="00A90309"/>
    <w:rsid w:val="00A9103B"/>
    <w:rsid w:val="00A913A8"/>
    <w:rsid w:val="00A922A8"/>
    <w:rsid w:val="00A940B5"/>
    <w:rsid w:val="00A9444C"/>
    <w:rsid w:val="00A94E52"/>
    <w:rsid w:val="00A94F44"/>
    <w:rsid w:val="00A96358"/>
    <w:rsid w:val="00A963A9"/>
    <w:rsid w:val="00A9770D"/>
    <w:rsid w:val="00A977BA"/>
    <w:rsid w:val="00AA0434"/>
    <w:rsid w:val="00AA0659"/>
    <w:rsid w:val="00AA0D9B"/>
    <w:rsid w:val="00AA0EE1"/>
    <w:rsid w:val="00AA185C"/>
    <w:rsid w:val="00AA1ED5"/>
    <w:rsid w:val="00AA2507"/>
    <w:rsid w:val="00AA2783"/>
    <w:rsid w:val="00AA2912"/>
    <w:rsid w:val="00AA30B7"/>
    <w:rsid w:val="00AA31CF"/>
    <w:rsid w:val="00AA33B4"/>
    <w:rsid w:val="00AA33EF"/>
    <w:rsid w:val="00AA4BB0"/>
    <w:rsid w:val="00AA5442"/>
    <w:rsid w:val="00AA63F6"/>
    <w:rsid w:val="00AA6786"/>
    <w:rsid w:val="00AA6BC7"/>
    <w:rsid w:val="00AA796B"/>
    <w:rsid w:val="00AB01DC"/>
    <w:rsid w:val="00AB07C1"/>
    <w:rsid w:val="00AB4330"/>
    <w:rsid w:val="00AB465A"/>
    <w:rsid w:val="00AB5513"/>
    <w:rsid w:val="00AB5F5E"/>
    <w:rsid w:val="00AB68D3"/>
    <w:rsid w:val="00AB75C3"/>
    <w:rsid w:val="00AB770D"/>
    <w:rsid w:val="00AB7B08"/>
    <w:rsid w:val="00AC117E"/>
    <w:rsid w:val="00AC12B2"/>
    <w:rsid w:val="00AC1C74"/>
    <w:rsid w:val="00AC1C97"/>
    <w:rsid w:val="00AC1D31"/>
    <w:rsid w:val="00AC24DA"/>
    <w:rsid w:val="00AC2620"/>
    <w:rsid w:val="00AC3BA4"/>
    <w:rsid w:val="00AC3CD7"/>
    <w:rsid w:val="00AC49D1"/>
    <w:rsid w:val="00AC4C34"/>
    <w:rsid w:val="00AC4DCA"/>
    <w:rsid w:val="00AC5A11"/>
    <w:rsid w:val="00AC5C88"/>
    <w:rsid w:val="00AC6818"/>
    <w:rsid w:val="00AC6A61"/>
    <w:rsid w:val="00AC73CA"/>
    <w:rsid w:val="00AD037E"/>
    <w:rsid w:val="00AD03C1"/>
    <w:rsid w:val="00AD0675"/>
    <w:rsid w:val="00AD11E8"/>
    <w:rsid w:val="00AD17B1"/>
    <w:rsid w:val="00AD19CF"/>
    <w:rsid w:val="00AD1F64"/>
    <w:rsid w:val="00AD257D"/>
    <w:rsid w:val="00AD2C93"/>
    <w:rsid w:val="00AD336A"/>
    <w:rsid w:val="00AD3E1C"/>
    <w:rsid w:val="00AD3F80"/>
    <w:rsid w:val="00AD68CB"/>
    <w:rsid w:val="00AD68CD"/>
    <w:rsid w:val="00AD7024"/>
    <w:rsid w:val="00AD715D"/>
    <w:rsid w:val="00AE0E4C"/>
    <w:rsid w:val="00AE11AF"/>
    <w:rsid w:val="00AE1266"/>
    <w:rsid w:val="00AE31E4"/>
    <w:rsid w:val="00AE34EF"/>
    <w:rsid w:val="00AE42FB"/>
    <w:rsid w:val="00AE5689"/>
    <w:rsid w:val="00AE5C5E"/>
    <w:rsid w:val="00AE5EB2"/>
    <w:rsid w:val="00AE6211"/>
    <w:rsid w:val="00AE637A"/>
    <w:rsid w:val="00AE63DE"/>
    <w:rsid w:val="00AE6B78"/>
    <w:rsid w:val="00AE6DF3"/>
    <w:rsid w:val="00AE7205"/>
    <w:rsid w:val="00AE7804"/>
    <w:rsid w:val="00AF229F"/>
    <w:rsid w:val="00AF23EA"/>
    <w:rsid w:val="00AF2509"/>
    <w:rsid w:val="00AF26C1"/>
    <w:rsid w:val="00AF2814"/>
    <w:rsid w:val="00AF29B8"/>
    <w:rsid w:val="00AF35FA"/>
    <w:rsid w:val="00AF3AB5"/>
    <w:rsid w:val="00AF3DDB"/>
    <w:rsid w:val="00AF5ECE"/>
    <w:rsid w:val="00AF5F67"/>
    <w:rsid w:val="00AF675F"/>
    <w:rsid w:val="00AF6AAB"/>
    <w:rsid w:val="00AF6DD5"/>
    <w:rsid w:val="00AF6F7E"/>
    <w:rsid w:val="00AF7352"/>
    <w:rsid w:val="00AF7504"/>
    <w:rsid w:val="00AF793E"/>
    <w:rsid w:val="00AF7CB3"/>
    <w:rsid w:val="00AF7E9E"/>
    <w:rsid w:val="00B0001C"/>
    <w:rsid w:val="00B00474"/>
    <w:rsid w:val="00B01485"/>
    <w:rsid w:val="00B016F1"/>
    <w:rsid w:val="00B0174B"/>
    <w:rsid w:val="00B01DEB"/>
    <w:rsid w:val="00B01FDD"/>
    <w:rsid w:val="00B02E18"/>
    <w:rsid w:val="00B03F02"/>
    <w:rsid w:val="00B04543"/>
    <w:rsid w:val="00B04ECB"/>
    <w:rsid w:val="00B05A55"/>
    <w:rsid w:val="00B05FF8"/>
    <w:rsid w:val="00B0646C"/>
    <w:rsid w:val="00B06CB8"/>
    <w:rsid w:val="00B105BC"/>
    <w:rsid w:val="00B11F19"/>
    <w:rsid w:val="00B12EEC"/>
    <w:rsid w:val="00B1327E"/>
    <w:rsid w:val="00B1370A"/>
    <w:rsid w:val="00B1434B"/>
    <w:rsid w:val="00B14495"/>
    <w:rsid w:val="00B14DBA"/>
    <w:rsid w:val="00B150CA"/>
    <w:rsid w:val="00B15315"/>
    <w:rsid w:val="00B15B3B"/>
    <w:rsid w:val="00B16404"/>
    <w:rsid w:val="00B170C0"/>
    <w:rsid w:val="00B17136"/>
    <w:rsid w:val="00B1720A"/>
    <w:rsid w:val="00B17602"/>
    <w:rsid w:val="00B17A84"/>
    <w:rsid w:val="00B20279"/>
    <w:rsid w:val="00B2029C"/>
    <w:rsid w:val="00B20574"/>
    <w:rsid w:val="00B22117"/>
    <w:rsid w:val="00B22753"/>
    <w:rsid w:val="00B2308C"/>
    <w:rsid w:val="00B2374B"/>
    <w:rsid w:val="00B23EAD"/>
    <w:rsid w:val="00B2457B"/>
    <w:rsid w:val="00B246F9"/>
    <w:rsid w:val="00B25C62"/>
    <w:rsid w:val="00B26086"/>
    <w:rsid w:val="00B26287"/>
    <w:rsid w:val="00B262DB"/>
    <w:rsid w:val="00B26794"/>
    <w:rsid w:val="00B275A3"/>
    <w:rsid w:val="00B27C81"/>
    <w:rsid w:val="00B30770"/>
    <w:rsid w:val="00B309BD"/>
    <w:rsid w:val="00B315A9"/>
    <w:rsid w:val="00B31926"/>
    <w:rsid w:val="00B321E0"/>
    <w:rsid w:val="00B32854"/>
    <w:rsid w:val="00B32D34"/>
    <w:rsid w:val="00B342A0"/>
    <w:rsid w:val="00B356F8"/>
    <w:rsid w:val="00B3575A"/>
    <w:rsid w:val="00B35A77"/>
    <w:rsid w:val="00B35B57"/>
    <w:rsid w:val="00B35D1E"/>
    <w:rsid w:val="00B3690C"/>
    <w:rsid w:val="00B36962"/>
    <w:rsid w:val="00B373BD"/>
    <w:rsid w:val="00B37AB1"/>
    <w:rsid w:val="00B4031B"/>
    <w:rsid w:val="00B40924"/>
    <w:rsid w:val="00B40C80"/>
    <w:rsid w:val="00B40F24"/>
    <w:rsid w:val="00B41116"/>
    <w:rsid w:val="00B41523"/>
    <w:rsid w:val="00B41947"/>
    <w:rsid w:val="00B42B8F"/>
    <w:rsid w:val="00B4482A"/>
    <w:rsid w:val="00B44AFB"/>
    <w:rsid w:val="00B46751"/>
    <w:rsid w:val="00B47502"/>
    <w:rsid w:val="00B47C5B"/>
    <w:rsid w:val="00B506A6"/>
    <w:rsid w:val="00B5118F"/>
    <w:rsid w:val="00B51C36"/>
    <w:rsid w:val="00B529D0"/>
    <w:rsid w:val="00B52DDB"/>
    <w:rsid w:val="00B52E4C"/>
    <w:rsid w:val="00B531CE"/>
    <w:rsid w:val="00B532BB"/>
    <w:rsid w:val="00B53B0A"/>
    <w:rsid w:val="00B54581"/>
    <w:rsid w:val="00B54A64"/>
    <w:rsid w:val="00B54BDF"/>
    <w:rsid w:val="00B551FD"/>
    <w:rsid w:val="00B55EF0"/>
    <w:rsid w:val="00B56485"/>
    <w:rsid w:val="00B56758"/>
    <w:rsid w:val="00B56C32"/>
    <w:rsid w:val="00B571DE"/>
    <w:rsid w:val="00B5750B"/>
    <w:rsid w:val="00B57813"/>
    <w:rsid w:val="00B57BF2"/>
    <w:rsid w:val="00B60781"/>
    <w:rsid w:val="00B60F93"/>
    <w:rsid w:val="00B61010"/>
    <w:rsid w:val="00B619BD"/>
    <w:rsid w:val="00B61A3B"/>
    <w:rsid w:val="00B63B1E"/>
    <w:rsid w:val="00B63D3A"/>
    <w:rsid w:val="00B63D5B"/>
    <w:rsid w:val="00B63F2C"/>
    <w:rsid w:val="00B64D2B"/>
    <w:rsid w:val="00B6535A"/>
    <w:rsid w:val="00B65C18"/>
    <w:rsid w:val="00B65C7F"/>
    <w:rsid w:val="00B65D04"/>
    <w:rsid w:val="00B66283"/>
    <w:rsid w:val="00B66AAB"/>
    <w:rsid w:val="00B66DAE"/>
    <w:rsid w:val="00B66E46"/>
    <w:rsid w:val="00B70180"/>
    <w:rsid w:val="00B70223"/>
    <w:rsid w:val="00B7041E"/>
    <w:rsid w:val="00B70D23"/>
    <w:rsid w:val="00B740E9"/>
    <w:rsid w:val="00B7504A"/>
    <w:rsid w:val="00B7565B"/>
    <w:rsid w:val="00B757F3"/>
    <w:rsid w:val="00B75BE5"/>
    <w:rsid w:val="00B7606C"/>
    <w:rsid w:val="00B76125"/>
    <w:rsid w:val="00B76262"/>
    <w:rsid w:val="00B77FD1"/>
    <w:rsid w:val="00B805FC"/>
    <w:rsid w:val="00B80633"/>
    <w:rsid w:val="00B80FB3"/>
    <w:rsid w:val="00B81240"/>
    <w:rsid w:val="00B8155F"/>
    <w:rsid w:val="00B816C1"/>
    <w:rsid w:val="00B821F4"/>
    <w:rsid w:val="00B832B7"/>
    <w:rsid w:val="00B83370"/>
    <w:rsid w:val="00B83A29"/>
    <w:rsid w:val="00B83BA1"/>
    <w:rsid w:val="00B8436D"/>
    <w:rsid w:val="00B84987"/>
    <w:rsid w:val="00B859EC"/>
    <w:rsid w:val="00B85AA5"/>
    <w:rsid w:val="00B860CD"/>
    <w:rsid w:val="00B86704"/>
    <w:rsid w:val="00B86A42"/>
    <w:rsid w:val="00B9049C"/>
    <w:rsid w:val="00B91FCD"/>
    <w:rsid w:val="00B91FD3"/>
    <w:rsid w:val="00B920C8"/>
    <w:rsid w:val="00B9231F"/>
    <w:rsid w:val="00B92526"/>
    <w:rsid w:val="00B92DAF"/>
    <w:rsid w:val="00B93A2D"/>
    <w:rsid w:val="00B93D01"/>
    <w:rsid w:val="00B94139"/>
    <w:rsid w:val="00B94847"/>
    <w:rsid w:val="00B94F45"/>
    <w:rsid w:val="00B964E9"/>
    <w:rsid w:val="00B9663A"/>
    <w:rsid w:val="00B97E58"/>
    <w:rsid w:val="00BA01C3"/>
    <w:rsid w:val="00BA101E"/>
    <w:rsid w:val="00BA10BB"/>
    <w:rsid w:val="00BA11F7"/>
    <w:rsid w:val="00BA2051"/>
    <w:rsid w:val="00BA2B3B"/>
    <w:rsid w:val="00BA2C1D"/>
    <w:rsid w:val="00BA31D3"/>
    <w:rsid w:val="00BA3DD6"/>
    <w:rsid w:val="00BA4E0A"/>
    <w:rsid w:val="00BA54F4"/>
    <w:rsid w:val="00BA5897"/>
    <w:rsid w:val="00BA5D89"/>
    <w:rsid w:val="00BA610A"/>
    <w:rsid w:val="00BA6A19"/>
    <w:rsid w:val="00BA7B3D"/>
    <w:rsid w:val="00BB0BE9"/>
    <w:rsid w:val="00BB1490"/>
    <w:rsid w:val="00BB1BF7"/>
    <w:rsid w:val="00BB2F5A"/>
    <w:rsid w:val="00BB4155"/>
    <w:rsid w:val="00BB4797"/>
    <w:rsid w:val="00BB53B5"/>
    <w:rsid w:val="00BB7008"/>
    <w:rsid w:val="00BB70B9"/>
    <w:rsid w:val="00BB737F"/>
    <w:rsid w:val="00BB7866"/>
    <w:rsid w:val="00BB7D44"/>
    <w:rsid w:val="00BC090C"/>
    <w:rsid w:val="00BC0A2B"/>
    <w:rsid w:val="00BC1A8F"/>
    <w:rsid w:val="00BC257B"/>
    <w:rsid w:val="00BC2A54"/>
    <w:rsid w:val="00BC3861"/>
    <w:rsid w:val="00BC3C20"/>
    <w:rsid w:val="00BC3F13"/>
    <w:rsid w:val="00BC49FA"/>
    <w:rsid w:val="00BC52AD"/>
    <w:rsid w:val="00BC7DF4"/>
    <w:rsid w:val="00BD0463"/>
    <w:rsid w:val="00BD0738"/>
    <w:rsid w:val="00BD09C0"/>
    <w:rsid w:val="00BD0ACA"/>
    <w:rsid w:val="00BD0D19"/>
    <w:rsid w:val="00BD16D6"/>
    <w:rsid w:val="00BD1902"/>
    <w:rsid w:val="00BD1ED5"/>
    <w:rsid w:val="00BD293F"/>
    <w:rsid w:val="00BD2B37"/>
    <w:rsid w:val="00BD3C1C"/>
    <w:rsid w:val="00BD3D1A"/>
    <w:rsid w:val="00BD4A20"/>
    <w:rsid w:val="00BD51B8"/>
    <w:rsid w:val="00BD5212"/>
    <w:rsid w:val="00BD5375"/>
    <w:rsid w:val="00BD5558"/>
    <w:rsid w:val="00BD5559"/>
    <w:rsid w:val="00BD62F5"/>
    <w:rsid w:val="00BD76DF"/>
    <w:rsid w:val="00BD7FCC"/>
    <w:rsid w:val="00BE10A1"/>
    <w:rsid w:val="00BE124E"/>
    <w:rsid w:val="00BE15D8"/>
    <w:rsid w:val="00BE1FB8"/>
    <w:rsid w:val="00BE20D9"/>
    <w:rsid w:val="00BE21FB"/>
    <w:rsid w:val="00BE26CA"/>
    <w:rsid w:val="00BE3447"/>
    <w:rsid w:val="00BE3C4A"/>
    <w:rsid w:val="00BE3EAC"/>
    <w:rsid w:val="00BE3FDA"/>
    <w:rsid w:val="00BE49EC"/>
    <w:rsid w:val="00BE4D93"/>
    <w:rsid w:val="00BE54C8"/>
    <w:rsid w:val="00BE6578"/>
    <w:rsid w:val="00BE65A0"/>
    <w:rsid w:val="00BE7200"/>
    <w:rsid w:val="00BE747B"/>
    <w:rsid w:val="00BF02E0"/>
    <w:rsid w:val="00BF0F2A"/>
    <w:rsid w:val="00BF0FC5"/>
    <w:rsid w:val="00BF1681"/>
    <w:rsid w:val="00BF2F80"/>
    <w:rsid w:val="00BF348B"/>
    <w:rsid w:val="00BF3D15"/>
    <w:rsid w:val="00BF49F7"/>
    <w:rsid w:val="00BF51D8"/>
    <w:rsid w:val="00BF53E6"/>
    <w:rsid w:val="00BF5CE8"/>
    <w:rsid w:val="00BF5FC8"/>
    <w:rsid w:val="00BF6021"/>
    <w:rsid w:val="00BF6344"/>
    <w:rsid w:val="00BF641F"/>
    <w:rsid w:val="00BF786B"/>
    <w:rsid w:val="00C0001A"/>
    <w:rsid w:val="00C002DA"/>
    <w:rsid w:val="00C004CE"/>
    <w:rsid w:val="00C00A8E"/>
    <w:rsid w:val="00C00C9B"/>
    <w:rsid w:val="00C00F68"/>
    <w:rsid w:val="00C016BE"/>
    <w:rsid w:val="00C016D2"/>
    <w:rsid w:val="00C0277C"/>
    <w:rsid w:val="00C028C1"/>
    <w:rsid w:val="00C030E8"/>
    <w:rsid w:val="00C03790"/>
    <w:rsid w:val="00C03E3F"/>
    <w:rsid w:val="00C0419D"/>
    <w:rsid w:val="00C04470"/>
    <w:rsid w:val="00C04636"/>
    <w:rsid w:val="00C04EFA"/>
    <w:rsid w:val="00C05297"/>
    <w:rsid w:val="00C05CAF"/>
    <w:rsid w:val="00C06396"/>
    <w:rsid w:val="00C06D3F"/>
    <w:rsid w:val="00C07693"/>
    <w:rsid w:val="00C07885"/>
    <w:rsid w:val="00C07E3D"/>
    <w:rsid w:val="00C07F1A"/>
    <w:rsid w:val="00C11091"/>
    <w:rsid w:val="00C11802"/>
    <w:rsid w:val="00C12157"/>
    <w:rsid w:val="00C12C46"/>
    <w:rsid w:val="00C12D04"/>
    <w:rsid w:val="00C133B4"/>
    <w:rsid w:val="00C15209"/>
    <w:rsid w:val="00C152CF"/>
    <w:rsid w:val="00C1573D"/>
    <w:rsid w:val="00C15B70"/>
    <w:rsid w:val="00C16351"/>
    <w:rsid w:val="00C16848"/>
    <w:rsid w:val="00C16AF8"/>
    <w:rsid w:val="00C2299D"/>
    <w:rsid w:val="00C22B57"/>
    <w:rsid w:val="00C2378E"/>
    <w:rsid w:val="00C23AF8"/>
    <w:rsid w:val="00C23C21"/>
    <w:rsid w:val="00C241C7"/>
    <w:rsid w:val="00C24249"/>
    <w:rsid w:val="00C24BB6"/>
    <w:rsid w:val="00C25175"/>
    <w:rsid w:val="00C253B0"/>
    <w:rsid w:val="00C27711"/>
    <w:rsid w:val="00C30E06"/>
    <w:rsid w:val="00C31B8D"/>
    <w:rsid w:val="00C322E2"/>
    <w:rsid w:val="00C326F2"/>
    <w:rsid w:val="00C32AC7"/>
    <w:rsid w:val="00C32B40"/>
    <w:rsid w:val="00C32CC1"/>
    <w:rsid w:val="00C33105"/>
    <w:rsid w:val="00C334C3"/>
    <w:rsid w:val="00C3482D"/>
    <w:rsid w:val="00C34C19"/>
    <w:rsid w:val="00C34C25"/>
    <w:rsid w:val="00C34D0A"/>
    <w:rsid w:val="00C3527A"/>
    <w:rsid w:val="00C352DB"/>
    <w:rsid w:val="00C353BA"/>
    <w:rsid w:val="00C354B7"/>
    <w:rsid w:val="00C35886"/>
    <w:rsid w:val="00C363D6"/>
    <w:rsid w:val="00C36533"/>
    <w:rsid w:val="00C36591"/>
    <w:rsid w:val="00C36FEF"/>
    <w:rsid w:val="00C3726B"/>
    <w:rsid w:val="00C37961"/>
    <w:rsid w:val="00C37E29"/>
    <w:rsid w:val="00C402C2"/>
    <w:rsid w:val="00C40426"/>
    <w:rsid w:val="00C40A05"/>
    <w:rsid w:val="00C40CEB"/>
    <w:rsid w:val="00C41B29"/>
    <w:rsid w:val="00C4255B"/>
    <w:rsid w:val="00C42A7F"/>
    <w:rsid w:val="00C42CCB"/>
    <w:rsid w:val="00C44111"/>
    <w:rsid w:val="00C44CBF"/>
    <w:rsid w:val="00C45A7A"/>
    <w:rsid w:val="00C45AAC"/>
    <w:rsid w:val="00C46637"/>
    <w:rsid w:val="00C47049"/>
    <w:rsid w:val="00C47681"/>
    <w:rsid w:val="00C4796F"/>
    <w:rsid w:val="00C50838"/>
    <w:rsid w:val="00C531D2"/>
    <w:rsid w:val="00C55AC0"/>
    <w:rsid w:val="00C56E5E"/>
    <w:rsid w:val="00C5776A"/>
    <w:rsid w:val="00C602B4"/>
    <w:rsid w:val="00C6039D"/>
    <w:rsid w:val="00C60CF7"/>
    <w:rsid w:val="00C611B1"/>
    <w:rsid w:val="00C617F7"/>
    <w:rsid w:val="00C61CF1"/>
    <w:rsid w:val="00C61E88"/>
    <w:rsid w:val="00C626D8"/>
    <w:rsid w:val="00C628E0"/>
    <w:rsid w:val="00C63052"/>
    <w:rsid w:val="00C63ACB"/>
    <w:rsid w:val="00C654B8"/>
    <w:rsid w:val="00C67275"/>
    <w:rsid w:val="00C67909"/>
    <w:rsid w:val="00C67E86"/>
    <w:rsid w:val="00C7116B"/>
    <w:rsid w:val="00C71B05"/>
    <w:rsid w:val="00C71CC8"/>
    <w:rsid w:val="00C71EA2"/>
    <w:rsid w:val="00C7239B"/>
    <w:rsid w:val="00C723E9"/>
    <w:rsid w:val="00C73BE7"/>
    <w:rsid w:val="00C73D5B"/>
    <w:rsid w:val="00C73F5F"/>
    <w:rsid w:val="00C74551"/>
    <w:rsid w:val="00C74669"/>
    <w:rsid w:val="00C74696"/>
    <w:rsid w:val="00C747C6"/>
    <w:rsid w:val="00C74C5A"/>
    <w:rsid w:val="00C750C4"/>
    <w:rsid w:val="00C76037"/>
    <w:rsid w:val="00C768DE"/>
    <w:rsid w:val="00C77A3D"/>
    <w:rsid w:val="00C80967"/>
    <w:rsid w:val="00C80CA0"/>
    <w:rsid w:val="00C81C64"/>
    <w:rsid w:val="00C81E91"/>
    <w:rsid w:val="00C82DC1"/>
    <w:rsid w:val="00C836FD"/>
    <w:rsid w:val="00C8385F"/>
    <w:rsid w:val="00C84538"/>
    <w:rsid w:val="00C84C00"/>
    <w:rsid w:val="00C84E1E"/>
    <w:rsid w:val="00C851D2"/>
    <w:rsid w:val="00C86971"/>
    <w:rsid w:val="00C8731C"/>
    <w:rsid w:val="00C873EB"/>
    <w:rsid w:val="00C87625"/>
    <w:rsid w:val="00C9003F"/>
    <w:rsid w:val="00C905C8"/>
    <w:rsid w:val="00C90756"/>
    <w:rsid w:val="00C90865"/>
    <w:rsid w:val="00C9132E"/>
    <w:rsid w:val="00C913E1"/>
    <w:rsid w:val="00C91B5E"/>
    <w:rsid w:val="00C91C16"/>
    <w:rsid w:val="00C925DD"/>
    <w:rsid w:val="00C92A64"/>
    <w:rsid w:val="00C92EA9"/>
    <w:rsid w:val="00C94071"/>
    <w:rsid w:val="00C94485"/>
    <w:rsid w:val="00C94748"/>
    <w:rsid w:val="00C9494D"/>
    <w:rsid w:val="00C94A01"/>
    <w:rsid w:val="00C94E8F"/>
    <w:rsid w:val="00C9661E"/>
    <w:rsid w:val="00C96881"/>
    <w:rsid w:val="00C97763"/>
    <w:rsid w:val="00CA0090"/>
    <w:rsid w:val="00CA1188"/>
    <w:rsid w:val="00CA11E5"/>
    <w:rsid w:val="00CA15E7"/>
    <w:rsid w:val="00CA1639"/>
    <w:rsid w:val="00CA2313"/>
    <w:rsid w:val="00CA4E4F"/>
    <w:rsid w:val="00CA4FA2"/>
    <w:rsid w:val="00CA51BB"/>
    <w:rsid w:val="00CA5348"/>
    <w:rsid w:val="00CA6882"/>
    <w:rsid w:val="00CA6921"/>
    <w:rsid w:val="00CA6E25"/>
    <w:rsid w:val="00CA70FC"/>
    <w:rsid w:val="00CA7D68"/>
    <w:rsid w:val="00CB057A"/>
    <w:rsid w:val="00CB10B9"/>
    <w:rsid w:val="00CB193E"/>
    <w:rsid w:val="00CB1952"/>
    <w:rsid w:val="00CB1C93"/>
    <w:rsid w:val="00CB1D05"/>
    <w:rsid w:val="00CB20AB"/>
    <w:rsid w:val="00CB22AA"/>
    <w:rsid w:val="00CB251B"/>
    <w:rsid w:val="00CB2E5B"/>
    <w:rsid w:val="00CB2F28"/>
    <w:rsid w:val="00CB2F92"/>
    <w:rsid w:val="00CB309D"/>
    <w:rsid w:val="00CB3476"/>
    <w:rsid w:val="00CB4BBF"/>
    <w:rsid w:val="00CB56B4"/>
    <w:rsid w:val="00CB695E"/>
    <w:rsid w:val="00CC0C13"/>
    <w:rsid w:val="00CC1530"/>
    <w:rsid w:val="00CC1869"/>
    <w:rsid w:val="00CC1C3D"/>
    <w:rsid w:val="00CC2CB4"/>
    <w:rsid w:val="00CC2F0D"/>
    <w:rsid w:val="00CC38E1"/>
    <w:rsid w:val="00CC48CC"/>
    <w:rsid w:val="00CC571B"/>
    <w:rsid w:val="00CC57D8"/>
    <w:rsid w:val="00CC582C"/>
    <w:rsid w:val="00CC5C4D"/>
    <w:rsid w:val="00CC5F0B"/>
    <w:rsid w:val="00CC6927"/>
    <w:rsid w:val="00CC71A3"/>
    <w:rsid w:val="00CC7749"/>
    <w:rsid w:val="00CD03DE"/>
    <w:rsid w:val="00CD12C9"/>
    <w:rsid w:val="00CD14A1"/>
    <w:rsid w:val="00CD1D1B"/>
    <w:rsid w:val="00CD2541"/>
    <w:rsid w:val="00CD2786"/>
    <w:rsid w:val="00CD2802"/>
    <w:rsid w:val="00CD2805"/>
    <w:rsid w:val="00CD33AA"/>
    <w:rsid w:val="00CD35A7"/>
    <w:rsid w:val="00CD4025"/>
    <w:rsid w:val="00CD4051"/>
    <w:rsid w:val="00CD4585"/>
    <w:rsid w:val="00CD4A9B"/>
    <w:rsid w:val="00CD4B3F"/>
    <w:rsid w:val="00CD5288"/>
    <w:rsid w:val="00CD73E8"/>
    <w:rsid w:val="00CE09F8"/>
    <w:rsid w:val="00CE1388"/>
    <w:rsid w:val="00CE1E5C"/>
    <w:rsid w:val="00CE3549"/>
    <w:rsid w:val="00CE3ADB"/>
    <w:rsid w:val="00CE45CA"/>
    <w:rsid w:val="00CE4B4F"/>
    <w:rsid w:val="00CE4C32"/>
    <w:rsid w:val="00CE5236"/>
    <w:rsid w:val="00CE548D"/>
    <w:rsid w:val="00CE6574"/>
    <w:rsid w:val="00CE7CE5"/>
    <w:rsid w:val="00CF0063"/>
    <w:rsid w:val="00CF02FD"/>
    <w:rsid w:val="00CF085D"/>
    <w:rsid w:val="00CF2C5B"/>
    <w:rsid w:val="00CF3E07"/>
    <w:rsid w:val="00CF3FD6"/>
    <w:rsid w:val="00CF4B56"/>
    <w:rsid w:val="00CF531D"/>
    <w:rsid w:val="00CF5818"/>
    <w:rsid w:val="00CF598F"/>
    <w:rsid w:val="00CF5AF4"/>
    <w:rsid w:val="00CF5D5B"/>
    <w:rsid w:val="00CF5DB6"/>
    <w:rsid w:val="00CF66BC"/>
    <w:rsid w:val="00CF672F"/>
    <w:rsid w:val="00CF6E3B"/>
    <w:rsid w:val="00D005E1"/>
    <w:rsid w:val="00D00CA6"/>
    <w:rsid w:val="00D00CC7"/>
    <w:rsid w:val="00D00F8A"/>
    <w:rsid w:val="00D0115D"/>
    <w:rsid w:val="00D0117E"/>
    <w:rsid w:val="00D02261"/>
    <w:rsid w:val="00D0258A"/>
    <w:rsid w:val="00D02DF1"/>
    <w:rsid w:val="00D03D7D"/>
    <w:rsid w:val="00D040B6"/>
    <w:rsid w:val="00D0441F"/>
    <w:rsid w:val="00D04B3B"/>
    <w:rsid w:val="00D04BFA"/>
    <w:rsid w:val="00D05294"/>
    <w:rsid w:val="00D06BF5"/>
    <w:rsid w:val="00D06E3F"/>
    <w:rsid w:val="00D071AD"/>
    <w:rsid w:val="00D07236"/>
    <w:rsid w:val="00D07352"/>
    <w:rsid w:val="00D07525"/>
    <w:rsid w:val="00D10B2F"/>
    <w:rsid w:val="00D124AD"/>
    <w:rsid w:val="00D1360C"/>
    <w:rsid w:val="00D13DA2"/>
    <w:rsid w:val="00D16437"/>
    <w:rsid w:val="00D177B6"/>
    <w:rsid w:val="00D17A5C"/>
    <w:rsid w:val="00D21031"/>
    <w:rsid w:val="00D22257"/>
    <w:rsid w:val="00D223B1"/>
    <w:rsid w:val="00D22EDE"/>
    <w:rsid w:val="00D2374B"/>
    <w:rsid w:val="00D2390B"/>
    <w:rsid w:val="00D23B42"/>
    <w:rsid w:val="00D2400A"/>
    <w:rsid w:val="00D2476E"/>
    <w:rsid w:val="00D249A8"/>
    <w:rsid w:val="00D24C8A"/>
    <w:rsid w:val="00D24CE3"/>
    <w:rsid w:val="00D2583C"/>
    <w:rsid w:val="00D25E2C"/>
    <w:rsid w:val="00D260C2"/>
    <w:rsid w:val="00D26BB5"/>
    <w:rsid w:val="00D315F4"/>
    <w:rsid w:val="00D31781"/>
    <w:rsid w:val="00D32209"/>
    <w:rsid w:val="00D32543"/>
    <w:rsid w:val="00D334BD"/>
    <w:rsid w:val="00D33974"/>
    <w:rsid w:val="00D342FB"/>
    <w:rsid w:val="00D34684"/>
    <w:rsid w:val="00D354BA"/>
    <w:rsid w:val="00D36521"/>
    <w:rsid w:val="00D36C5F"/>
    <w:rsid w:val="00D37284"/>
    <w:rsid w:val="00D37F41"/>
    <w:rsid w:val="00D40815"/>
    <w:rsid w:val="00D41C9D"/>
    <w:rsid w:val="00D41E2B"/>
    <w:rsid w:val="00D42409"/>
    <w:rsid w:val="00D43871"/>
    <w:rsid w:val="00D457A0"/>
    <w:rsid w:val="00D46372"/>
    <w:rsid w:val="00D468FA"/>
    <w:rsid w:val="00D46C89"/>
    <w:rsid w:val="00D47BDE"/>
    <w:rsid w:val="00D50C4E"/>
    <w:rsid w:val="00D515DF"/>
    <w:rsid w:val="00D518F2"/>
    <w:rsid w:val="00D53EE5"/>
    <w:rsid w:val="00D54238"/>
    <w:rsid w:val="00D54281"/>
    <w:rsid w:val="00D54339"/>
    <w:rsid w:val="00D5529F"/>
    <w:rsid w:val="00D55544"/>
    <w:rsid w:val="00D5583D"/>
    <w:rsid w:val="00D55A26"/>
    <w:rsid w:val="00D55D9A"/>
    <w:rsid w:val="00D55F4F"/>
    <w:rsid w:val="00D564AB"/>
    <w:rsid w:val="00D56575"/>
    <w:rsid w:val="00D579A6"/>
    <w:rsid w:val="00D57CAB"/>
    <w:rsid w:val="00D603DE"/>
    <w:rsid w:val="00D61C15"/>
    <w:rsid w:val="00D62BC0"/>
    <w:rsid w:val="00D62F04"/>
    <w:rsid w:val="00D63454"/>
    <w:rsid w:val="00D63467"/>
    <w:rsid w:val="00D65189"/>
    <w:rsid w:val="00D6541E"/>
    <w:rsid w:val="00D6596E"/>
    <w:rsid w:val="00D66993"/>
    <w:rsid w:val="00D66A1A"/>
    <w:rsid w:val="00D67E1F"/>
    <w:rsid w:val="00D70775"/>
    <w:rsid w:val="00D71385"/>
    <w:rsid w:val="00D72F05"/>
    <w:rsid w:val="00D73E9A"/>
    <w:rsid w:val="00D74FDD"/>
    <w:rsid w:val="00D75B2B"/>
    <w:rsid w:val="00D762A4"/>
    <w:rsid w:val="00D763FC"/>
    <w:rsid w:val="00D768D5"/>
    <w:rsid w:val="00D77062"/>
    <w:rsid w:val="00D7748E"/>
    <w:rsid w:val="00D774CF"/>
    <w:rsid w:val="00D77B10"/>
    <w:rsid w:val="00D77F39"/>
    <w:rsid w:val="00D80A75"/>
    <w:rsid w:val="00D81099"/>
    <w:rsid w:val="00D81177"/>
    <w:rsid w:val="00D8239E"/>
    <w:rsid w:val="00D825E6"/>
    <w:rsid w:val="00D8270A"/>
    <w:rsid w:val="00D84E2A"/>
    <w:rsid w:val="00D84FFF"/>
    <w:rsid w:val="00D853AD"/>
    <w:rsid w:val="00D86194"/>
    <w:rsid w:val="00D868D9"/>
    <w:rsid w:val="00D86F41"/>
    <w:rsid w:val="00D878EB"/>
    <w:rsid w:val="00D87A52"/>
    <w:rsid w:val="00D87C81"/>
    <w:rsid w:val="00D900A4"/>
    <w:rsid w:val="00D90842"/>
    <w:rsid w:val="00D9106E"/>
    <w:rsid w:val="00D91187"/>
    <w:rsid w:val="00D91717"/>
    <w:rsid w:val="00D9211E"/>
    <w:rsid w:val="00D9297F"/>
    <w:rsid w:val="00D93211"/>
    <w:rsid w:val="00D934A9"/>
    <w:rsid w:val="00D94C7F"/>
    <w:rsid w:val="00D95AB4"/>
    <w:rsid w:val="00D97A11"/>
    <w:rsid w:val="00D97F54"/>
    <w:rsid w:val="00DA04A7"/>
    <w:rsid w:val="00DA18F0"/>
    <w:rsid w:val="00DA1F3C"/>
    <w:rsid w:val="00DA365B"/>
    <w:rsid w:val="00DA3B20"/>
    <w:rsid w:val="00DA3CB5"/>
    <w:rsid w:val="00DA49A3"/>
    <w:rsid w:val="00DA512F"/>
    <w:rsid w:val="00DA5A38"/>
    <w:rsid w:val="00DA5EB9"/>
    <w:rsid w:val="00DA6A51"/>
    <w:rsid w:val="00DA711E"/>
    <w:rsid w:val="00DA74DC"/>
    <w:rsid w:val="00DB0480"/>
    <w:rsid w:val="00DB04F1"/>
    <w:rsid w:val="00DB14A3"/>
    <w:rsid w:val="00DB2E71"/>
    <w:rsid w:val="00DB30A7"/>
    <w:rsid w:val="00DB4373"/>
    <w:rsid w:val="00DB5E79"/>
    <w:rsid w:val="00DB6373"/>
    <w:rsid w:val="00DB6918"/>
    <w:rsid w:val="00DB7F94"/>
    <w:rsid w:val="00DC00B9"/>
    <w:rsid w:val="00DC06A2"/>
    <w:rsid w:val="00DC11BD"/>
    <w:rsid w:val="00DC18A6"/>
    <w:rsid w:val="00DC1E3B"/>
    <w:rsid w:val="00DC2480"/>
    <w:rsid w:val="00DC26A3"/>
    <w:rsid w:val="00DC2B89"/>
    <w:rsid w:val="00DC341E"/>
    <w:rsid w:val="00DC381A"/>
    <w:rsid w:val="00DC3F85"/>
    <w:rsid w:val="00DC4C0F"/>
    <w:rsid w:val="00DC4E87"/>
    <w:rsid w:val="00DC5F05"/>
    <w:rsid w:val="00DC5FEC"/>
    <w:rsid w:val="00DC63A4"/>
    <w:rsid w:val="00DC7457"/>
    <w:rsid w:val="00DC7483"/>
    <w:rsid w:val="00DC750E"/>
    <w:rsid w:val="00DC7B28"/>
    <w:rsid w:val="00DC7FE3"/>
    <w:rsid w:val="00DD00E1"/>
    <w:rsid w:val="00DD0B09"/>
    <w:rsid w:val="00DD1695"/>
    <w:rsid w:val="00DD1883"/>
    <w:rsid w:val="00DD2246"/>
    <w:rsid w:val="00DD23DD"/>
    <w:rsid w:val="00DD38DF"/>
    <w:rsid w:val="00DD3E38"/>
    <w:rsid w:val="00DD41C2"/>
    <w:rsid w:val="00DD4574"/>
    <w:rsid w:val="00DD4A17"/>
    <w:rsid w:val="00DD4B24"/>
    <w:rsid w:val="00DD5FB8"/>
    <w:rsid w:val="00DD604D"/>
    <w:rsid w:val="00DD717A"/>
    <w:rsid w:val="00DD732C"/>
    <w:rsid w:val="00DE0E36"/>
    <w:rsid w:val="00DE10EB"/>
    <w:rsid w:val="00DE1D61"/>
    <w:rsid w:val="00DE254B"/>
    <w:rsid w:val="00DE288B"/>
    <w:rsid w:val="00DE2FEF"/>
    <w:rsid w:val="00DE3AC6"/>
    <w:rsid w:val="00DE3BD4"/>
    <w:rsid w:val="00DE4BB0"/>
    <w:rsid w:val="00DE504B"/>
    <w:rsid w:val="00DE7574"/>
    <w:rsid w:val="00DE7CFB"/>
    <w:rsid w:val="00DF0263"/>
    <w:rsid w:val="00DF07C2"/>
    <w:rsid w:val="00DF0F91"/>
    <w:rsid w:val="00DF1201"/>
    <w:rsid w:val="00DF161A"/>
    <w:rsid w:val="00DF1639"/>
    <w:rsid w:val="00DF2801"/>
    <w:rsid w:val="00DF2C7F"/>
    <w:rsid w:val="00DF3157"/>
    <w:rsid w:val="00DF45C0"/>
    <w:rsid w:val="00DF474D"/>
    <w:rsid w:val="00DF511C"/>
    <w:rsid w:val="00DF5649"/>
    <w:rsid w:val="00DF579D"/>
    <w:rsid w:val="00DF6172"/>
    <w:rsid w:val="00DF620E"/>
    <w:rsid w:val="00DF66B9"/>
    <w:rsid w:val="00DF68F2"/>
    <w:rsid w:val="00DF768F"/>
    <w:rsid w:val="00DF7702"/>
    <w:rsid w:val="00DF7F41"/>
    <w:rsid w:val="00E002CE"/>
    <w:rsid w:val="00E01B7D"/>
    <w:rsid w:val="00E02922"/>
    <w:rsid w:val="00E0376A"/>
    <w:rsid w:val="00E03D9E"/>
    <w:rsid w:val="00E05258"/>
    <w:rsid w:val="00E065A7"/>
    <w:rsid w:val="00E0695C"/>
    <w:rsid w:val="00E07C62"/>
    <w:rsid w:val="00E10133"/>
    <w:rsid w:val="00E1025B"/>
    <w:rsid w:val="00E10571"/>
    <w:rsid w:val="00E112B9"/>
    <w:rsid w:val="00E1180F"/>
    <w:rsid w:val="00E11ACA"/>
    <w:rsid w:val="00E12A36"/>
    <w:rsid w:val="00E14B0A"/>
    <w:rsid w:val="00E14D91"/>
    <w:rsid w:val="00E15C8B"/>
    <w:rsid w:val="00E15D08"/>
    <w:rsid w:val="00E15F04"/>
    <w:rsid w:val="00E162B7"/>
    <w:rsid w:val="00E16AA4"/>
    <w:rsid w:val="00E17824"/>
    <w:rsid w:val="00E2100A"/>
    <w:rsid w:val="00E21238"/>
    <w:rsid w:val="00E2139A"/>
    <w:rsid w:val="00E225DA"/>
    <w:rsid w:val="00E229CB"/>
    <w:rsid w:val="00E22F63"/>
    <w:rsid w:val="00E22FB3"/>
    <w:rsid w:val="00E25086"/>
    <w:rsid w:val="00E25B27"/>
    <w:rsid w:val="00E25DF9"/>
    <w:rsid w:val="00E263B7"/>
    <w:rsid w:val="00E26AB7"/>
    <w:rsid w:val="00E2735A"/>
    <w:rsid w:val="00E273FF"/>
    <w:rsid w:val="00E27686"/>
    <w:rsid w:val="00E27C95"/>
    <w:rsid w:val="00E303EE"/>
    <w:rsid w:val="00E3126C"/>
    <w:rsid w:val="00E31B58"/>
    <w:rsid w:val="00E326F5"/>
    <w:rsid w:val="00E33106"/>
    <w:rsid w:val="00E33728"/>
    <w:rsid w:val="00E34EBC"/>
    <w:rsid w:val="00E35A98"/>
    <w:rsid w:val="00E36A98"/>
    <w:rsid w:val="00E37261"/>
    <w:rsid w:val="00E403CD"/>
    <w:rsid w:val="00E40D17"/>
    <w:rsid w:val="00E41A31"/>
    <w:rsid w:val="00E41C67"/>
    <w:rsid w:val="00E428C2"/>
    <w:rsid w:val="00E452C1"/>
    <w:rsid w:val="00E47064"/>
    <w:rsid w:val="00E479B9"/>
    <w:rsid w:val="00E47A2D"/>
    <w:rsid w:val="00E47AB8"/>
    <w:rsid w:val="00E51284"/>
    <w:rsid w:val="00E52964"/>
    <w:rsid w:val="00E52A95"/>
    <w:rsid w:val="00E5316E"/>
    <w:rsid w:val="00E53D7E"/>
    <w:rsid w:val="00E54101"/>
    <w:rsid w:val="00E54177"/>
    <w:rsid w:val="00E545AE"/>
    <w:rsid w:val="00E54F4A"/>
    <w:rsid w:val="00E5588E"/>
    <w:rsid w:val="00E55A27"/>
    <w:rsid w:val="00E55A41"/>
    <w:rsid w:val="00E569F5"/>
    <w:rsid w:val="00E570A3"/>
    <w:rsid w:val="00E6050B"/>
    <w:rsid w:val="00E60A28"/>
    <w:rsid w:val="00E61071"/>
    <w:rsid w:val="00E61472"/>
    <w:rsid w:val="00E614B6"/>
    <w:rsid w:val="00E61DBC"/>
    <w:rsid w:val="00E6412C"/>
    <w:rsid w:val="00E645A5"/>
    <w:rsid w:val="00E64B37"/>
    <w:rsid w:val="00E652AF"/>
    <w:rsid w:val="00E65A31"/>
    <w:rsid w:val="00E65EB5"/>
    <w:rsid w:val="00E65F15"/>
    <w:rsid w:val="00E66384"/>
    <w:rsid w:val="00E66F14"/>
    <w:rsid w:val="00E67742"/>
    <w:rsid w:val="00E67878"/>
    <w:rsid w:val="00E70B32"/>
    <w:rsid w:val="00E7169B"/>
    <w:rsid w:val="00E71DDE"/>
    <w:rsid w:val="00E72518"/>
    <w:rsid w:val="00E73D5D"/>
    <w:rsid w:val="00E752A8"/>
    <w:rsid w:val="00E754BC"/>
    <w:rsid w:val="00E758EE"/>
    <w:rsid w:val="00E75DE3"/>
    <w:rsid w:val="00E7787F"/>
    <w:rsid w:val="00E8041B"/>
    <w:rsid w:val="00E820BA"/>
    <w:rsid w:val="00E82F9B"/>
    <w:rsid w:val="00E8301E"/>
    <w:rsid w:val="00E835F3"/>
    <w:rsid w:val="00E83F09"/>
    <w:rsid w:val="00E83F2E"/>
    <w:rsid w:val="00E85957"/>
    <w:rsid w:val="00E86676"/>
    <w:rsid w:val="00E86A36"/>
    <w:rsid w:val="00E86B2B"/>
    <w:rsid w:val="00E878E1"/>
    <w:rsid w:val="00E87BF4"/>
    <w:rsid w:val="00E87FED"/>
    <w:rsid w:val="00E90177"/>
    <w:rsid w:val="00E90774"/>
    <w:rsid w:val="00E90B92"/>
    <w:rsid w:val="00E90C36"/>
    <w:rsid w:val="00E914D8"/>
    <w:rsid w:val="00E91628"/>
    <w:rsid w:val="00E92552"/>
    <w:rsid w:val="00E9324A"/>
    <w:rsid w:val="00E94314"/>
    <w:rsid w:val="00E95AC2"/>
    <w:rsid w:val="00E96327"/>
    <w:rsid w:val="00E96482"/>
    <w:rsid w:val="00E9667C"/>
    <w:rsid w:val="00E967ED"/>
    <w:rsid w:val="00E96C52"/>
    <w:rsid w:val="00E9774A"/>
    <w:rsid w:val="00E97794"/>
    <w:rsid w:val="00E97B66"/>
    <w:rsid w:val="00EA00B6"/>
    <w:rsid w:val="00EA0991"/>
    <w:rsid w:val="00EA2F9D"/>
    <w:rsid w:val="00EA373B"/>
    <w:rsid w:val="00EA378B"/>
    <w:rsid w:val="00EA3AF7"/>
    <w:rsid w:val="00EA3C06"/>
    <w:rsid w:val="00EA424D"/>
    <w:rsid w:val="00EA44FE"/>
    <w:rsid w:val="00EA5C29"/>
    <w:rsid w:val="00EA6E54"/>
    <w:rsid w:val="00EA7545"/>
    <w:rsid w:val="00EA77CC"/>
    <w:rsid w:val="00EB1566"/>
    <w:rsid w:val="00EB15AA"/>
    <w:rsid w:val="00EB258E"/>
    <w:rsid w:val="00EB2AC6"/>
    <w:rsid w:val="00EB47F3"/>
    <w:rsid w:val="00EB4C93"/>
    <w:rsid w:val="00EB4CEE"/>
    <w:rsid w:val="00EB5981"/>
    <w:rsid w:val="00EB5D16"/>
    <w:rsid w:val="00EB650E"/>
    <w:rsid w:val="00EB66AA"/>
    <w:rsid w:val="00EB6A1A"/>
    <w:rsid w:val="00EB7825"/>
    <w:rsid w:val="00EC0066"/>
    <w:rsid w:val="00EC0EF3"/>
    <w:rsid w:val="00EC11FC"/>
    <w:rsid w:val="00EC22D9"/>
    <w:rsid w:val="00EC2680"/>
    <w:rsid w:val="00EC34B5"/>
    <w:rsid w:val="00EC34C5"/>
    <w:rsid w:val="00EC419B"/>
    <w:rsid w:val="00EC46F8"/>
    <w:rsid w:val="00EC4C63"/>
    <w:rsid w:val="00EC61A0"/>
    <w:rsid w:val="00EC7BA7"/>
    <w:rsid w:val="00ED0576"/>
    <w:rsid w:val="00ED0624"/>
    <w:rsid w:val="00ED0B59"/>
    <w:rsid w:val="00ED11C4"/>
    <w:rsid w:val="00ED1596"/>
    <w:rsid w:val="00ED1853"/>
    <w:rsid w:val="00ED1AC3"/>
    <w:rsid w:val="00ED274A"/>
    <w:rsid w:val="00ED3DAB"/>
    <w:rsid w:val="00ED3F41"/>
    <w:rsid w:val="00ED4106"/>
    <w:rsid w:val="00ED4F9C"/>
    <w:rsid w:val="00ED53C5"/>
    <w:rsid w:val="00ED58C4"/>
    <w:rsid w:val="00ED5B34"/>
    <w:rsid w:val="00ED67DB"/>
    <w:rsid w:val="00ED6AE2"/>
    <w:rsid w:val="00ED6E2B"/>
    <w:rsid w:val="00EE0400"/>
    <w:rsid w:val="00EE0E21"/>
    <w:rsid w:val="00EE1032"/>
    <w:rsid w:val="00EE24AF"/>
    <w:rsid w:val="00EE2584"/>
    <w:rsid w:val="00EE26BE"/>
    <w:rsid w:val="00EE2729"/>
    <w:rsid w:val="00EE296F"/>
    <w:rsid w:val="00EE2CE9"/>
    <w:rsid w:val="00EE3120"/>
    <w:rsid w:val="00EE327D"/>
    <w:rsid w:val="00EE4D05"/>
    <w:rsid w:val="00EE4FC6"/>
    <w:rsid w:val="00EE5668"/>
    <w:rsid w:val="00EE69FB"/>
    <w:rsid w:val="00EE7838"/>
    <w:rsid w:val="00EF0AB9"/>
    <w:rsid w:val="00EF1094"/>
    <w:rsid w:val="00EF3780"/>
    <w:rsid w:val="00EF4E5B"/>
    <w:rsid w:val="00EF53AD"/>
    <w:rsid w:val="00EF5707"/>
    <w:rsid w:val="00EF615A"/>
    <w:rsid w:val="00EF68EC"/>
    <w:rsid w:val="00EF74CB"/>
    <w:rsid w:val="00F00B23"/>
    <w:rsid w:val="00F019DF"/>
    <w:rsid w:val="00F02C1B"/>
    <w:rsid w:val="00F030C8"/>
    <w:rsid w:val="00F03A71"/>
    <w:rsid w:val="00F04419"/>
    <w:rsid w:val="00F04C46"/>
    <w:rsid w:val="00F05021"/>
    <w:rsid w:val="00F053C4"/>
    <w:rsid w:val="00F05486"/>
    <w:rsid w:val="00F056FC"/>
    <w:rsid w:val="00F05FD1"/>
    <w:rsid w:val="00F061EC"/>
    <w:rsid w:val="00F06954"/>
    <w:rsid w:val="00F06D05"/>
    <w:rsid w:val="00F07B71"/>
    <w:rsid w:val="00F10112"/>
    <w:rsid w:val="00F10D8A"/>
    <w:rsid w:val="00F11030"/>
    <w:rsid w:val="00F110AE"/>
    <w:rsid w:val="00F11165"/>
    <w:rsid w:val="00F1186D"/>
    <w:rsid w:val="00F11988"/>
    <w:rsid w:val="00F11AB4"/>
    <w:rsid w:val="00F11DFD"/>
    <w:rsid w:val="00F1326E"/>
    <w:rsid w:val="00F134C7"/>
    <w:rsid w:val="00F1373B"/>
    <w:rsid w:val="00F1439F"/>
    <w:rsid w:val="00F164CB"/>
    <w:rsid w:val="00F2056D"/>
    <w:rsid w:val="00F21324"/>
    <w:rsid w:val="00F21AE6"/>
    <w:rsid w:val="00F22FD2"/>
    <w:rsid w:val="00F2345B"/>
    <w:rsid w:val="00F23771"/>
    <w:rsid w:val="00F23861"/>
    <w:rsid w:val="00F23E58"/>
    <w:rsid w:val="00F23F11"/>
    <w:rsid w:val="00F2410E"/>
    <w:rsid w:val="00F24B15"/>
    <w:rsid w:val="00F24BA0"/>
    <w:rsid w:val="00F25033"/>
    <w:rsid w:val="00F2562C"/>
    <w:rsid w:val="00F26D05"/>
    <w:rsid w:val="00F26E6E"/>
    <w:rsid w:val="00F304A9"/>
    <w:rsid w:val="00F3358A"/>
    <w:rsid w:val="00F35312"/>
    <w:rsid w:val="00F35452"/>
    <w:rsid w:val="00F3576D"/>
    <w:rsid w:val="00F35A5A"/>
    <w:rsid w:val="00F35A86"/>
    <w:rsid w:val="00F35D26"/>
    <w:rsid w:val="00F35DF9"/>
    <w:rsid w:val="00F362D0"/>
    <w:rsid w:val="00F36727"/>
    <w:rsid w:val="00F36B2E"/>
    <w:rsid w:val="00F375E3"/>
    <w:rsid w:val="00F37936"/>
    <w:rsid w:val="00F37ACD"/>
    <w:rsid w:val="00F37B7E"/>
    <w:rsid w:val="00F4096E"/>
    <w:rsid w:val="00F40CFB"/>
    <w:rsid w:val="00F412A3"/>
    <w:rsid w:val="00F416BB"/>
    <w:rsid w:val="00F4384B"/>
    <w:rsid w:val="00F4582D"/>
    <w:rsid w:val="00F45B1F"/>
    <w:rsid w:val="00F50542"/>
    <w:rsid w:val="00F50BE9"/>
    <w:rsid w:val="00F51482"/>
    <w:rsid w:val="00F51A95"/>
    <w:rsid w:val="00F528EE"/>
    <w:rsid w:val="00F532A2"/>
    <w:rsid w:val="00F5490D"/>
    <w:rsid w:val="00F54DEA"/>
    <w:rsid w:val="00F54E94"/>
    <w:rsid w:val="00F55254"/>
    <w:rsid w:val="00F55A15"/>
    <w:rsid w:val="00F55F81"/>
    <w:rsid w:val="00F56791"/>
    <w:rsid w:val="00F56BFB"/>
    <w:rsid w:val="00F56F9A"/>
    <w:rsid w:val="00F571DB"/>
    <w:rsid w:val="00F57DA9"/>
    <w:rsid w:val="00F6068C"/>
    <w:rsid w:val="00F6147E"/>
    <w:rsid w:val="00F6154D"/>
    <w:rsid w:val="00F61D9F"/>
    <w:rsid w:val="00F61F4C"/>
    <w:rsid w:val="00F6206D"/>
    <w:rsid w:val="00F623CA"/>
    <w:rsid w:val="00F6339D"/>
    <w:rsid w:val="00F63568"/>
    <w:rsid w:val="00F63670"/>
    <w:rsid w:val="00F63E3E"/>
    <w:rsid w:val="00F6419F"/>
    <w:rsid w:val="00F64219"/>
    <w:rsid w:val="00F642E8"/>
    <w:rsid w:val="00F646A1"/>
    <w:rsid w:val="00F64F58"/>
    <w:rsid w:val="00F6691D"/>
    <w:rsid w:val="00F66942"/>
    <w:rsid w:val="00F67138"/>
    <w:rsid w:val="00F672D7"/>
    <w:rsid w:val="00F712F2"/>
    <w:rsid w:val="00F71463"/>
    <w:rsid w:val="00F7275E"/>
    <w:rsid w:val="00F7526B"/>
    <w:rsid w:val="00F753F1"/>
    <w:rsid w:val="00F75AC4"/>
    <w:rsid w:val="00F7622E"/>
    <w:rsid w:val="00F764B1"/>
    <w:rsid w:val="00F7664A"/>
    <w:rsid w:val="00F7725A"/>
    <w:rsid w:val="00F77618"/>
    <w:rsid w:val="00F80516"/>
    <w:rsid w:val="00F8136D"/>
    <w:rsid w:val="00F82735"/>
    <w:rsid w:val="00F82A44"/>
    <w:rsid w:val="00F839F5"/>
    <w:rsid w:val="00F83F33"/>
    <w:rsid w:val="00F84109"/>
    <w:rsid w:val="00F84310"/>
    <w:rsid w:val="00F8436D"/>
    <w:rsid w:val="00F84598"/>
    <w:rsid w:val="00F846A7"/>
    <w:rsid w:val="00F85FB1"/>
    <w:rsid w:val="00F8630B"/>
    <w:rsid w:val="00F86758"/>
    <w:rsid w:val="00F86EDF"/>
    <w:rsid w:val="00F872D3"/>
    <w:rsid w:val="00F879EE"/>
    <w:rsid w:val="00F87A1B"/>
    <w:rsid w:val="00F87B9C"/>
    <w:rsid w:val="00F906F1"/>
    <w:rsid w:val="00F91A88"/>
    <w:rsid w:val="00F91B5D"/>
    <w:rsid w:val="00F91E8A"/>
    <w:rsid w:val="00F92952"/>
    <w:rsid w:val="00F92ACF"/>
    <w:rsid w:val="00F93042"/>
    <w:rsid w:val="00F934A8"/>
    <w:rsid w:val="00F936F3"/>
    <w:rsid w:val="00F938F9"/>
    <w:rsid w:val="00F945A4"/>
    <w:rsid w:val="00F94A57"/>
    <w:rsid w:val="00F94AB1"/>
    <w:rsid w:val="00F9620D"/>
    <w:rsid w:val="00F9626E"/>
    <w:rsid w:val="00F965E5"/>
    <w:rsid w:val="00F9660C"/>
    <w:rsid w:val="00F96D44"/>
    <w:rsid w:val="00F974A4"/>
    <w:rsid w:val="00F975AD"/>
    <w:rsid w:val="00F97A1E"/>
    <w:rsid w:val="00F97B4E"/>
    <w:rsid w:val="00F97BBD"/>
    <w:rsid w:val="00FA02B9"/>
    <w:rsid w:val="00FA0647"/>
    <w:rsid w:val="00FA0706"/>
    <w:rsid w:val="00FA1BB1"/>
    <w:rsid w:val="00FA1F1A"/>
    <w:rsid w:val="00FA2A64"/>
    <w:rsid w:val="00FA2E20"/>
    <w:rsid w:val="00FA3B2F"/>
    <w:rsid w:val="00FA3B8F"/>
    <w:rsid w:val="00FA3CD5"/>
    <w:rsid w:val="00FA478D"/>
    <w:rsid w:val="00FA4CA2"/>
    <w:rsid w:val="00FA4F48"/>
    <w:rsid w:val="00FA5988"/>
    <w:rsid w:val="00FA5D77"/>
    <w:rsid w:val="00FA60A0"/>
    <w:rsid w:val="00FA6F26"/>
    <w:rsid w:val="00FA7B47"/>
    <w:rsid w:val="00FB006C"/>
    <w:rsid w:val="00FB0B40"/>
    <w:rsid w:val="00FB148C"/>
    <w:rsid w:val="00FB2BE7"/>
    <w:rsid w:val="00FB2EB9"/>
    <w:rsid w:val="00FB3157"/>
    <w:rsid w:val="00FB3AC3"/>
    <w:rsid w:val="00FB3D4B"/>
    <w:rsid w:val="00FB56A3"/>
    <w:rsid w:val="00FB5AA3"/>
    <w:rsid w:val="00FB5C6A"/>
    <w:rsid w:val="00FB6171"/>
    <w:rsid w:val="00FB69FF"/>
    <w:rsid w:val="00FB70EB"/>
    <w:rsid w:val="00FB7752"/>
    <w:rsid w:val="00FB7B53"/>
    <w:rsid w:val="00FC062F"/>
    <w:rsid w:val="00FC07C5"/>
    <w:rsid w:val="00FC2A2E"/>
    <w:rsid w:val="00FC331F"/>
    <w:rsid w:val="00FC366F"/>
    <w:rsid w:val="00FC3D22"/>
    <w:rsid w:val="00FC465A"/>
    <w:rsid w:val="00FC4D3F"/>
    <w:rsid w:val="00FC59BA"/>
    <w:rsid w:val="00FC5A04"/>
    <w:rsid w:val="00FC62A1"/>
    <w:rsid w:val="00FC6381"/>
    <w:rsid w:val="00FC6884"/>
    <w:rsid w:val="00FC6990"/>
    <w:rsid w:val="00FC7FD3"/>
    <w:rsid w:val="00FD0255"/>
    <w:rsid w:val="00FD0772"/>
    <w:rsid w:val="00FD1932"/>
    <w:rsid w:val="00FD1AB5"/>
    <w:rsid w:val="00FD20EA"/>
    <w:rsid w:val="00FD2A56"/>
    <w:rsid w:val="00FD2B07"/>
    <w:rsid w:val="00FD2CBE"/>
    <w:rsid w:val="00FD3251"/>
    <w:rsid w:val="00FD3C9A"/>
    <w:rsid w:val="00FD4270"/>
    <w:rsid w:val="00FD472B"/>
    <w:rsid w:val="00FD4BCE"/>
    <w:rsid w:val="00FD4D8D"/>
    <w:rsid w:val="00FD5000"/>
    <w:rsid w:val="00FD5025"/>
    <w:rsid w:val="00FD5063"/>
    <w:rsid w:val="00FD5269"/>
    <w:rsid w:val="00FD60B4"/>
    <w:rsid w:val="00FD6A98"/>
    <w:rsid w:val="00FD7B14"/>
    <w:rsid w:val="00FE0DAC"/>
    <w:rsid w:val="00FE11D8"/>
    <w:rsid w:val="00FE17C3"/>
    <w:rsid w:val="00FE17C8"/>
    <w:rsid w:val="00FE1CE1"/>
    <w:rsid w:val="00FE2F0D"/>
    <w:rsid w:val="00FE2FCE"/>
    <w:rsid w:val="00FE30B1"/>
    <w:rsid w:val="00FE35DA"/>
    <w:rsid w:val="00FE3AAC"/>
    <w:rsid w:val="00FE3FB4"/>
    <w:rsid w:val="00FE42AE"/>
    <w:rsid w:val="00FE62D1"/>
    <w:rsid w:val="00FE72E0"/>
    <w:rsid w:val="00FE757F"/>
    <w:rsid w:val="00FE75FB"/>
    <w:rsid w:val="00FE7BD3"/>
    <w:rsid w:val="00FF01A1"/>
    <w:rsid w:val="00FF0C0B"/>
    <w:rsid w:val="00FF101C"/>
    <w:rsid w:val="00FF196C"/>
    <w:rsid w:val="00FF1A5D"/>
    <w:rsid w:val="00FF1DE9"/>
    <w:rsid w:val="00FF2CCC"/>
    <w:rsid w:val="00FF40BD"/>
    <w:rsid w:val="00FF5199"/>
    <w:rsid w:val="00FF5AF0"/>
    <w:rsid w:val="00FF5CFB"/>
    <w:rsid w:val="00FF5F5D"/>
    <w:rsid w:val="00FF6AB0"/>
    <w:rsid w:val="00FF6CE7"/>
    <w:rsid w:val="00FF7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24B6B"/>
  <w15:docId w15:val="{935D2708-BEFA-4ADD-A33E-C5924005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31666"/>
    <w:pPr>
      <w:spacing w:after="0" w:line="360" w:lineRule="auto"/>
      <w:ind w:firstLine="709"/>
      <w:jc w:val="both"/>
    </w:pPr>
    <w:rPr>
      <w:rFonts w:ascii="Times New Roman" w:eastAsia="Calibri" w:hAnsi="Times New Roman" w:cs="Times New Roman"/>
      <w:sz w:val="28"/>
      <w:szCs w:val="20"/>
      <w:lang w:eastAsia="ru-RU"/>
    </w:rPr>
  </w:style>
  <w:style w:type="paragraph" w:styleId="10">
    <w:name w:val="heading 1"/>
    <w:basedOn w:val="a1"/>
    <w:next w:val="a1"/>
    <w:link w:val="11"/>
    <w:autoRedefine/>
    <w:qFormat/>
    <w:rsid w:val="00516194"/>
    <w:pPr>
      <w:keepNext/>
      <w:keepLines/>
      <w:numPr>
        <w:numId w:val="1"/>
      </w:numPr>
      <w:suppressAutoHyphens/>
      <w:spacing w:after="120"/>
      <w:ind w:left="0" w:firstLine="0"/>
      <w:jc w:val="center"/>
      <w:outlineLvl w:val="0"/>
    </w:pPr>
    <w:rPr>
      <w:rFonts w:ascii="Times New Roman Полужирный" w:eastAsia="Times New Roman" w:hAnsi="Times New Roman Полужирный"/>
      <w:b/>
      <w:iCs/>
      <w:szCs w:val="24"/>
    </w:rPr>
  </w:style>
  <w:style w:type="paragraph" w:styleId="2">
    <w:name w:val="heading 2"/>
    <w:basedOn w:val="10"/>
    <w:next w:val="a1"/>
    <w:link w:val="20"/>
    <w:autoRedefine/>
    <w:qFormat/>
    <w:rsid w:val="00F164CB"/>
    <w:pPr>
      <w:numPr>
        <w:ilvl w:val="1"/>
      </w:numPr>
      <w:spacing w:before="120"/>
      <w:ind w:left="0" w:firstLine="0"/>
      <w:outlineLvl w:val="1"/>
    </w:pPr>
    <w:rPr>
      <w:rFonts w:ascii="Times New Roman" w:eastAsiaTheme="majorEastAsia" w:hAnsi="Times New Roman" w:cstheme="majorBidi"/>
      <w:iCs w:val="0"/>
    </w:rPr>
  </w:style>
  <w:style w:type="paragraph" w:styleId="3">
    <w:name w:val="heading 3"/>
    <w:aliases w:val="Заголовок 3 Знак1"/>
    <w:basedOn w:val="10"/>
    <w:next w:val="a1"/>
    <w:link w:val="30"/>
    <w:autoRedefine/>
    <w:qFormat/>
    <w:rsid w:val="00AF7504"/>
    <w:pPr>
      <w:numPr>
        <w:ilvl w:val="2"/>
      </w:numPr>
      <w:spacing w:before="120"/>
      <w:ind w:left="0" w:firstLine="709"/>
      <w:outlineLvl w:val="2"/>
    </w:pPr>
    <w:rPr>
      <w:rFonts w:ascii="Times New Roman" w:hAnsi="Times New Roman"/>
      <w:bCs/>
      <w:kern w:val="32"/>
      <w:szCs w:val="28"/>
      <w:lang w:eastAsia="en-US"/>
    </w:rPr>
  </w:style>
  <w:style w:type="paragraph" w:styleId="4">
    <w:name w:val="heading 4"/>
    <w:next w:val="a1"/>
    <w:link w:val="40"/>
    <w:qFormat/>
    <w:rsid w:val="00E15D08"/>
    <w:pPr>
      <w:keepNext/>
      <w:numPr>
        <w:ilvl w:val="3"/>
        <w:numId w:val="1"/>
      </w:numPr>
      <w:spacing w:before="120" w:after="120" w:line="360" w:lineRule="auto"/>
      <w:ind w:firstLine="709"/>
      <w:jc w:val="both"/>
      <w:outlineLvl w:val="3"/>
    </w:pPr>
    <w:rPr>
      <w:rFonts w:ascii="Times New Roman" w:eastAsia="Times New Roman" w:hAnsi="Times New Roman" w:cs="Times New Roman"/>
      <w:iCs/>
      <w:sz w:val="28"/>
      <w:szCs w:val="24"/>
      <w:lang w:eastAsia="ru-RU"/>
    </w:rPr>
  </w:style>
  <w:style w:type="paragraph" w:styleId="5">
    <w:name w:val="heading 5"/>
    <w:basedOn w:val="a1"/>
    <w:next w:val="a1"/>
    <w:link w:val="50"/>
    <w:uiPriority w:val="9"/>
    <w:semiHidden/>
    <w:unhideWhenUsed/>
    <w:qFormat/>
    <w:rsid w:val="0022101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22101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516194"/>
    <w:rPr>
      <w:rFonts w:ascii="Times New Roman Полужирный" w:eastAsia="Times New Roman" w:hAnsi="Times New Roman Полужирный" w:cs="Times New Roman"/>
      <w:b/>
      <w:iCs/>
      <w:sz w:val="28"/>
      <w:szCs w:val="24"/>
      <w:lang w:eastAsia="ru-RU"/>
    </w:rPr>
  </w:style>
  <w:style w:type="character" w:customStyle="1" w:styleId="20">
    <w:name w:val="Заголовок 2 Знак"/>
    <w:basedOn w:val="a2"/>
    <w:link w:val="2"/>
    <w:rsid w:val="00F164CB"/>
    <w:rPr>
      <w:rFonts w:ascii="Times New Roman" w:eastAsiaTheme="majorEastAsia" w:hAnsi="Times New Roman" w:cstheme="majorBidi"/>
      <w:b/>
      <w:sz w:val="28"/>
      <w:szCs w:val="24"/>
      <w:lang w:eastAsia="ru-RU"/>
    </w:rPr>
  </w:style>
  <w:style w:type="character" w:customStyle="1" w:styleId="30">
    <w:name w:val="Заголовок 3 Знак"/>
    <w:aliases w:val="Заголовок 3 Знак1 Знак"/>
    <w:basedOn w:val="a2"/>
    <w:link w:val="3"/>
    <w:rsid w:val="00AF7504"/>
    <w:rPr>
      <w:rFonts w:ascii="Times New Roman" w:eastAsia="Times New Roman" w:hAnsi="Times New Roman" w:cs="Times New Roman"/>
      <w:b/>
      <w:bCs/>
      <w:iCs/>
      <w:kern w:val="32"/>
      <w:sz w:val="28"/>
      <w:szCs w:val="28"/>
    </w:rPr>
  </w:style>
  <w:style w:type="character" w:customStyle="1" w:styleId="40">
    <w:name w:val="Заголовок 4 Знак"/>
    <w:basedOn w:val="a2"/>
    <w:link w:val="4"/>
    <w:rsid w:val="00E15D08"/>
    <w:rPr>
      <w:rFonts w:ascii="Times New Roman" w:eastAsia="Times New Roman" w:hAnsi="Times New Roman" w:cs="Times New Roman"/>
      <w:iCs/>
      <w:sz w:val="28"/>
      <w:szCs w:val="24"/>
      <w:lang w:eastAsia="ru-RU"/>
    </w:rPr>
  </w:style>
  <w:style w:type="paragraph" w:styleId="a5">
    <w:name w:val="caption"/>
    <w:basedOn w:val="a1"/>
    <w:next w:val="a1"/>
    <w:unhideWhenUsed/>
    <w:qFormat/>
    <w:rsid w:val="004033FB"/>
    <w:pPr>
      <w:tabs>
        <w:tab w:val="left" w:pos="210"/>
      </w:tabs>
      <w:spacing w:after="120"/>
      <w:ind w:firstLine="0"/>
      <w:jc w:val="center"/>
    </w:pPr>
    <w:rPr>
      <w:rFonts w:eastAsia="Times New Roman"/>
      <w:bCs/>
    </w:rPr>
  </w:style>
  <w:style w:type="paragraph" w:styleId="a0">
    <w:name w:val="List Paragraph"/>
    <w:basedOn w:val="a1"/>
    <w:uiPriority w:val="34"/>
    <w:qFormat/>
    <w:rsid w:val="003339A9"/>
    <w:pPr>
      <w:numPr>
        <w:numId w:val="6"/>
      </w:numPr>
    </w:pPr>
    <w:rPr>
      <w:szCs w:val="22"/>
      <w:lang w:eastAsia="en-US"/>
    </w:rPr>
  </w:style>
  <w:style w:type="paragraph" w:styleId="a6">
    <w:name w:val="Document Map"/>
    <w:basedOn w:val="a1"/>
    <w:link w:val="a7"/>
    <w:uiPriority w:val="99"/>
    <w:semiHidden/>
    <w:unhideWhenUsed/>
    <w:rsid w:val="00C04EFA"/>
    <w:pPr>
      <w:spacing w:line="240" w:lineRule="auto"/>
    </w:pPr>
    <w:rPr>
      <w:rFonts w:ascii="Tahoma" w:hAnsi="Tahoma" w:cs="Tahoma"/>
      <w:sz w:val="16"/>
      <w:szCs w:val="16"/>
    </w:rPr>
  </w:style>
  <w:style w:type="character" w:customStyle="1" w:styleId="a7">
    <w:name w:val="Схема документа Знак"/>
    <w:basedOn w:val="a2"/>
    <w:link w:val="a6"/>
    <w:uiPriority w:val="99"/>
    <w:semiHidden/>
    <w:rsid w:val="00C04EFA"/>
    <w:rPr>
      <w:rFonts w:ascii="Tahoma" w:eastAsia="Calibri" w:hAnsi="Tahoma" w:cs="Tahoma"/>
      <w:sz w:val="16"/>
      <w:szCs w:val="16"/>
      <w:lang w:eastAsia="ru-RU"/>
    </w:rPr>
  </w:style>
  <w:style w:type="paragraph" w:styleId="12">
    <w:name w:val="toc 1"/>
    <w:basedOn w:val="a1"/>
    <w:next w:val="a1"/>
    <w:autoRedefine/>
    <w:uiPriority w:val="39"/>
    <w:unhideWhenUsed/>
    <w:rsid w:val="001C50F6"/>
    <w:pPr>
      <w:ind w:firstLine="0"/>
      <w:jc w:val="left"/>
    </w:pPr>
  </w:style>
  <w:style w:type="paragraph" w:styleId="21">
    <w:name w:val="toc 2"/>
    <w:basedOn w:val="a1"/>
    <w:next w:val="a1"/>
    <w:autoRedefine/>
    <w:uiPriority w:val="39"/>
    <w:unhideWhenUsed/>
    <w:rsid w:val="001C50F6"/>
    <w:pPr>
      <w:ind w:firstLine="0"/>
      <w:jc w:val="left"/>
    </w:pPr>
  </w:style>
  <w:style w:type="paragraph" w:styleId="31">
    <w:name w:val="toc 3"/>
    <w:basedOn w:val="a1"/>
    <w:next w:val="a1"/>
    <w:autoRedefine/>
    <w:uiPriority w:val="39"/>
    <w:unhideWhenUsed/>
    <w:rsid w:val="00140C31"/>
    <w:pPr>
      <w:ind w:firstLine="0"/>
      <w:jc w:val="left"/>
    </w:pPr>
  </w:style>
  <w:style w:type="character" w:styleId="a8">
    <w:name w:val="Hyperlink"/>
    <w:basedOn w:val="a2"/>
    <w:uiPriority w:val="99"/>
    <w:unhideWhenUsed/>
    <w:rsid w:val="007B3D58"/>
    <w:rPr>
      <w:color w:val="0000FF" w:themeColor="hyperlink"/>
      <w:u w:val="single"/>
    </w:rPr>
  </w:style>
  <w:style w:type="table" w:styleId="a9">
    <w:name w:val="Table Grid"/>
    <w:basedOn w:val="a3"/>
    <w:uiPriority w:val="59"/>
    <w:rsid w:val="000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1"/>
    <w:link w:val="ab"/>
    <w:uiPriority w:val="99"/>
    <w:unhideWhenUsed/>
    <w:rsid w:val="009C51B5"/>
    <w:pPr>
      <w:spacing w:after="120"/>
    </w:pPr>
  </w:style>
  <w:style w:type="character" w:customStyle="1" w:styleId="ab">
    <w:name w:val="Основной текст Знак"/>
    <w:basedOn w:val="a2"/>
    <w:link w:val="aa"/>
    <w:uiPriority w:val="99"/>
    <w:rsid w:val="009C51B5"/>
    <w:rPr>
      <w:rFonts w:ascii="Times New Roman" w:eastAsia="Calibri" w:hAnsi="Times New Roman" w:cs="Times New Roman"/>
      <w:sz w:val="28"/>
      <w:szCs w:val="20"/>
      <w:lang w:eastAsia="ru-RU"/>
    </w:rPr>
  </w:style>
  <w:style w:type="paragraph" w:customStyle="1" w:styleId="ac">
    <w:name w:val="Стиль Абзац ТЗ СИМИ"/>
    <w:basedOn w:val="a1"/>
    <w:link w:val="ad"/>
    <w:qFormat/>
    <w:rsid w:val="00DD4574"/>
    <w:pPr>
      <w:contextualSpacing/>
    </w:pPr>
    <w:rPr>
      <w:sz w:val="24"/>
      <w:szCs w:val="22"/>
      <w:lang w:eastAsia="en-US"/>
    </w:rPr>
  </w:style>
  <w:style w:type="character" w:customStyle="1" w:styleId="ad">
    <w:name w:val="Стиль Абзац ТЗ СИМИ Знак"/>
    <w:basedOn w:val="a2"/>
    <w:link w:val="ac"/>
    <w:rsid w:val="00DD4574"/>
    <w:rPr>
      <w:rFonts w:ascii="Times New Roman" w:eastAsia="Calibri" w:hAnsi="Times New Roman" w:cs="Times New Roman"/>
      <w:sz w:val="24"/>
    </w:rPr>
  </w:style>
  <w:style w:type="paragraph" w:styleId="ae">
    <w:name w:val="Balloon Text"/>
    <w:basedOn w:val="a1"/>
    <w:link w:val="af"/>
    <w:uiPriority w:val="99"/>
    <w:semiHidden/>
    <w:unhideWhenUsed/>
    <w:rsid w:val="00A55F28"/>
    <w:pPr>
      <w:spacing w:line="240" w:lineRule="auto"/>
    </w:pPr>
    <w:rPr>
      <w:rFonts w:ascii="Tahoma" w:hAnsi="Tahoma" w:cs="Tahoma"/>
      <w:sz w:val="16"/>
      <w:szCs w:val="16"/>
    </w:rPr>
  </w:style>
  <w:style w:type="character" w:customStyle="1" w:styleId="af">
    <w:name w:val="Текст выноски Знак"/>
    <w:basedOn w:val="a2"/>
    <w:link w:val="ae"/>
    <w:uiPriority w:val="99"/>
    <w:semiHidden/>
    <w:rsid w:val="00A55F28"/>
    <w:rPr>
      <w:rFonts w:ascii="Tahoma" w:eastAsia="Calibri" w:hAnsi="Tahoma" w:cs="Tahoma"/>
      <w:sz w:val="16"/>
      <w:szCs w:val="16"/>
      <w:lang w:eastAsia="ru-RU"/>
    </w:rPr>
  </w:style>
  <w:style w:type="paragraph" w:styleId="41">
    <w:name w:val="toc 4"/>
    <w:basedOn w:val="a1"/>
    <w:next w:val="a1"/>
    <w:autoRedefine/>
    <w:uiPriority w:val="39"/>
    <w:unhideWhenUsed/>
    <w:rsid w:val="00D86F41"/>
    <w:pPr>
      <w:ind w:left="680"/>
      <w:jc w:val="left"/>
    </w:pPr>
    <w:rPr>
      <w:sz w:val="24"/>
    </w:rPr>
  </w:style>
  <w:style w:type="paragraph" w:styleId="af0">
    <w:name w:val="header"/>
    <w:basedOn w:val="a1"/>
    <w:link w:val="af1"/>
    <w:uiPriority w:val="99"/>
    <w:unhideWhenUsed/>
    <w:rsid w:val="0011308E"/>
    <w:pPr>
      <w:tabs>
        <w:tab w:val="center" w:pos="4677"/>
        <w:tab w:val="right" w:pos="9355"/>
      </w:tabs>
      <w:spacing w:line="240" w:lineRule="auto"/>
    </w:pPr>
  </w:style>
  <w:style w:type="character" w:customStyle="1" w:styleId="af1">
    <w:name w:val="Верхний колонтитул Знак"/>
    <w:basedOn w:val="a2"/>
    <w:link w:val="af0"/>
    <w:uiPriority w:val="99"/>
    <w:rsid w:val="0011308E"/>
    <w:rPr>
      <w:rFonts w:ascii="Times New Roman" w:eastAsia="Calibri" w:hAnsi="Times New Roman" w:cs="Times New Roman"/>
      <w:sz w:val="28"/>
      <w:szCs w:val="20"/>
      <w:lang w:eastAsia="ru-RU"/>
    </w:rPr>
  </w:style>
  <w:style w:type="paragraph" w:styleId="af2">
    <w:name w:val="footer"/>
    <w:basedOn w:val="a1"/>
    <w:link w:val="af3"/>
    <w:uiPriority w:val="99"/>
    <w:unhideWhenUsed/>
    <w:rsid w:val="0011308E"/>
    <w:pPr>
      <w:tabs>
        <w:tab w:val="center" w:pos="4677"/>
        <w:tab w:val="right" w:pos="9355"/>
      </w:tabs>
      <w:spacing w:line="240" w:lineRule="auto"/>
    </w:pPr>
  </w:style>
  <w:style w:type="character" w:customStyle="1" w:styleId="af3">
    <w:name w:val="Нижний колонтитул Знак"/>
    <w:basedOn w:val="a2"/>
    <w:link w:val="af2"/>
    <w:uiPriority w:val="99"/>
    <w:rsid w:val="0011308E"/>
    <w:rPr>
      <w:rFonts w:ascii="Times New Roman" w:eastAsia="Calibri" w:hAnsi="Times New Roman" w:cs="Times New Roman"/>
      <w:sz w:val="28"/>
      <w:szCs w:val="20"/>
      <w:lang w:eastAsia="ru-RU"/>
    </w:rPr>
  </w:style>
  <w:style w:type="character" w:customStyle="1" w:styleId="50">
    <w:name w:val="Заголовок 5 Знак"/>
    <w:basedOn w:val="a2"/>
    <w:link w:val="5"/>
    <w:uiPriority w:val="9"/>
    <w:semiHidden/>
    <w:rsid w:val="00221010"/>
    <w:rPr>
      <w:rFonts w:asciiTheme="majorHAnsi" w:eastAsiaTheme="majorEastAsia" w:hAnsiTheme="majorHAnsi" w:cstheme="majorBidi"/>
      <w:color w:val="243F60" w:themeColor="accent1" w:themeShade="7F"/>
      <w:sz w:val="28"/>
      <w:szCs w:val="20"/>
      <w:lang w:eastAsia="ru-RU"/>
    </w:rPr>
  </w:style>
  <w:style w:type="character" w:customStyle="1" w:styleId="60">
    <w:name w:val="Заголовок 6 Знак"/>
    <w:basedOn w:val="a2"/>
    <w:link w:val="6"/>
    <w:uiPriority w:val="9"/>
    <w:semiHidden/>
    <w:rsid w:val="00221010"/>
    <w:rPr>
      <w:rFonts w:asciiTheme="majorHAnsi" w:eastAsiaTheme="majorEastAsia" w:hAnsiTheme="majorHAnsi" w:cstheme="majorBidi"/>
      <w:i/>
      <w:iCs/>
      <w:color w:val="243F60" w:themeColor="accent1" w:themeShade="7F"/>
      <w:sz w:val="28"/>
      <w:szCs w:val="20"/>
      <w:lang w:eastAsia="ru-RU"/>
    </w:rPr>
  </w:style>
  <w:style w:type="paragraph" w:customStyle="1" w:styleId="ConsPlusNormal">
    <w:name w:val="ConsPlusNormal"/>
    <w:rsid w:val="00722D9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22">
    <w:name w:val="Body Text Indent 2"/>
    <w:basedOn w:val="a1"/>
    <w:link w:val="23"/>
    <w:uiPriority w:val="99"/>
    <w:semiHidden/>
    <w:unhideWhenUsed/>
    <w:rsid w:val="00E652AF"/>
    <w:pPr>
      <w:spacing w:after="120" w:line="480" w:lineRule="auto"/>
      <w:ind w:left="283"/>
    </w:pPr>
  </w:style>
  <w:style w:type="character" w:customStyle="1" w:styleId="23">
    <w:name w:val="Основной текст с отступом 2 Знак"/>
    <w:basedOn w:val="a2"/>
    <w:link w:val="22"/>
    <w:uiPriority w:val="99"/>
    <w:semiHidden/>
    <w:rsid w:val="00E652AF"/>
    <w:rPr>
      <w:rFonts w:ascii="Times New Roman" w:eastAsia="Calibri" w:hAnsi="Times New Roman" w:cs="Times New Roman"/>
      <w:sz w:val="28"/>
      <w:szCs w:val="20"/>
      <w:lang w:eastAsia="ru-RU"/>
    </w:rPr>
  </w:style>
  <w:style w:type="paragraph" w:customStyle="1" w:styleId="af4">
    <w:name w:val="_Основной текст"/>
    <w:basedOn w:val="a1"/>
    <w:link w:val="af5"/>
    <w:rsid w:val="00692E86"/>
    <w:pPr>
      <w:spacing w:before="120" w:line="276" w:lineRule="auto"/>
    </w:pPr>
    <w:rPr>
      <w:rFonts w:eastAsia="Times New Roman"/>
      <w:color w:val="000000"/>
      <w:lang w:val="en-US" w:eastAsia="en-US"/>
    </w:rPr>
  </w:style>
  <w:style w:type="character" w:customStyle="1" w:styleId="af5">
    <w:name w:val="_Основной текст Знак"/>
    <w:basedOn w:val="a2"/>
    <w:link w:val="af4"/>
    <w:locked/>
    <w:rsid w:val="00692E86"/>
    <w:rPr>
      <w:rFonts w:ascii="Times New Roman" w:eastAsia="Times New Roman" w:hAnsi="Times New Roman" w:cs="Times New Roman"/>
      <w:color w:val="000000"/>
      <w:sz w:val="28"/>
      <w:szCs w:val="20"/>
      <w:lang w:val="en-US"/>
    </w:rPr>
  </w:style>
  <w:style w:type="paragraph" w:customStyle="1" w:styleId="1">
    <w:name w:val="_маркер 1 уровень"/>
    <w:basedOn w:val="af4"/>
    <w:link w:val="13"/>
    <w:rsid w:val="00692E86"/>
    <w:pPr>
      <w:numPr>
        <w:numId w:val="2"/>
      </w:numPr>
      <w:tabs>
        <w:tab w:val="left" w:pos="1134"/>
      </w:tabs>
    </w:pPr>
  </w:style>
  <w:style w:type="character" w:customStyle="1" w:styleId="13">
    <w:name w:val="_маркер 1 уровень Знак"/>
    <w:basedOn w:val="af5"/>
    <w:link w:val="1"/>
    <w:locked/>
    <w:rsid w:val="00692E86"/>
    <w:rPr>
      <w:rFonts w:ascii="Times New Roman" w:eastAsia="Times New Roman" w:hAnsi="Times New Roman" w:cs="Times New Roman"/>
      <w:color w:val="000000"/>
      <w:sz w:val="28"/>
      <w:szCs w:val="20"/>
      <w:lang w:val="en-US"/>
    </w:rPr>
  </w:style>
  <w:style w:type="character" w:styleId="af6">
    <w:name w:val="annotation reference"/>
    <w:basedOn w:val="a2"/>
    <w:uiPriority w:val="99"/>
    <w:semiHidden/>
    <w:unhideWhenUsed/>
    <w:rsid w:val="008B50CC"/>
    <w:rPr>
      <w:sz w:val="16"/>
      <w:szCs w:val="16"/>
    </w:rPr>
  </w:style>
  <w:style w:type="paragraph" w:styleId="af7">
    <w:name w:val="annotation text"/>
    <w:basedOn w:val="a1"/>
    <w:link w:val="af8"/>
    <w:uiPriority w:val="99"/>
    <w:semiHidden/>
    <w:unhideWhenUsed/>
    <w:rsid w:val="008B50CC"/>
    <w:pPr>
      <w:spacing w:line="240" w:lineRule="auto"/>
    </w:pPr>
    <w:rPr>
      <w:sz w:val="20"/>
    </w:rPr>
  </w:style>
  <w:style w:type="character" w:customStyle="1" w:styleId="af8">
    <w:name w:val="Текст примечания Знак"/>
    <w:basedOn w:val="a2"/>
    <w:link w:val="af7"/>
    <w:uiPriority w:val="99"/>
    <w:semiHidden/>
    <w:rsid w:val="008B50CC"/>
    <w:rPr>
      <w:rFonts w:ascii="Times New Roman" w:eastAsia="Calibri" w:hAnsi="Times New Roman" w:cs="Times New Roman"/>
      <w:sz w:val="20"/>
      <w:szCs w:val="20"/>
      <w:lang w:eastAsia="ru-RU"/>
    </w:rPr>
  </w:style>
  <w:style w:type="paragraph" w:styleId="af9">
    <w:name w:val="annotation subject"/>
    <w:basedOn w:val="af7"/>
    <w:next w:val="af7"/>
    <w:link w:val="afa"/>
    <w:uiPriority w:val="99"/>
    <w:semiHidden/>
    <w:unhideWhenUsed/>
    <w:rsid w:val="008B50CC"/>
    <w:rPr>
      <w:b/>
      <w:bCs/>
    </w:rPr>
  </w:style>
  <w:style w:type="character" w:customStyle="1" w:styleId="afa">
    <w:name w:val="Тема примечания Знак"/>
    <w:basedOn w:val="af8"/>
    <w:link w:val="af9"/>
    <w:uiPriority w:val="99"/>
    <w:semiHidden/>
    <w:rsid w:val="008B50CC"/>
    <w:rPr>
      <w:rFonts w:ascii="Times New Roman" w:eastAsia="Calibri" w:hAnsi="Times New Roman" w:cs="Times New Roman"/>
      <w:b/>
      <w:bCs/>
      <w:sz w:val="20"/>
      <w:szCs w:val="20"/>
      <w:lang w:eastAsia="ru-RU"/>
    </w:rPr>
  </w:style>
  <w:style w:type="paragraph" w:styleId="a">
    <w:name w:val="List Bullet"/>
    <w:basedOn w:val="a1"/>
    <w:autoRedefine/>
    <w:rsid w:val="00055CD7"/>
    <w:pPr>
      <w:numPr>
        <w:numId w:val="3"/>
      </w:numPr>
      <w:tabs>
        <w:tab w:val="left" w:pos="924"/>
      </w:tabs>
      <w:spacing w:after="120" w:line="240" w:lineRule="auto"/>
    </w:pPr>
    <w:rPr>
      <w:rFonts w:eastAsia="Times New Roman"/>
      <w:szCs w:val="28"/>
    </w:rPr>
  </w:style>
  <w:style w:type="table" w:customStyle="1" w:styleId="14">
    <w:name w:val="Сетка таблицы1"/>
    <w:basedOn w:val="a3"/>
    <w:next w:val="a9"/>
    <w:uiPriority w:val="59"/>
    <w:rsid w:val="0095213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1"/>
    <w:link w:val="25"/>
    <w:uiPriority w:val="99"/>
    <w:unhideWhenUsed/>
    <w:rsid w:val="00DF07C2"/>
    <w:pPr>
      <w:spacing w:after="120" w:line="480" w:lineRule="auto"/>
      <w:ind w:firstLine="0"/>
    </w:pPr>
    <w:rPr>
      <w:rFonts w:eastAsiaTheme="minorHAnsi" w:cstheme="minorBidi"/>
    </w:rPr>
  </w:style>
  <w:style w:type="character" w:customStyle="1" w:styleId="25">
    <w:name w:val="Основной текст 2 Знак"/>
    <w:basedOn w:val="a2"/>
    <w:link w:val="24"/>
    <w:uiPriority w:val="99"/>
    <w:rsid w:val="00DF07C2"/>
    <w:rPr>
      <w:rFonts w:ascii="Times New Roman" w:hAnsi="Times New Roman"/>
      <w:sz w:val="28"/>
      <w:szCs w:val="20"/>
      <w:lang w:eastAsia="ru-RU"/>
    </w:rPr>
  </w:style>
  <w:style w:type="character" w:customStyle="1" w:styleId="26">
    <w:name w:val="Основной текст (2)_"/>
    <w:basedOn w:val="a2"/>
    <w:link w:val="210"/>
    <w:uiPriority w:val="99"/>
    <w:locked/>
    <w:rsid w:val="003868D7"/>
    <w:rPr>
      <w:rFonts w:ascii="Times New Roman" w:hAnsi="Times New Roman" w:cs="Times New Roman"/>
      <w:sz w:val="28"/>
      <w:szCs w:val="28"/>
      <w:shd w:val="clear" w:color="auto" w:fill="FFFFFF"/>
    </w:rPr>
  </w:style>
  <w:style w:type="paragraph" w:customStyle="1" w:styleId="210">
    <w:name w:val="Основной текст (2)1"/>
    <w:basedOn w:val="a1"/>
    <w:link w:val="26"/>
    <w:uiPriority w:val="99"/>
    <w:rsid w:val="003868D7"/>
    <w:pPr>
      <w:widowControl w:val="0"/>
      <w:shd w:val="clear" w:color="auto" w:fill="FFFFFF"/>
      <w:spacing w:before="240" w:after="1740" w:line="240" w:lineRule="atLeast"/>
      <w:ind w:hanging="360"/>
      <w:jc w:val="left"/>
    </w:pPr>
    <w:rPr>
      <w:rFonts w:eastAsiaTheme="minorHAnsi"/>
      <w:szCs w:val="28"/>
      <w:lang w:eastAsia="en-US"/>
    </w:rPr>
  </w:style>
  <w:style w:type="character" w:styleId="afb">
    <w:name w:val="FollowedHyperlink"/>
    <w:basedOn w:val="a2"/>
    <w:uiPriority w:val="99"/>
    <w:semiHidden/>
    <w:unhideWhenUsed/>
    <w:rsid w:val="0016072F"/>
    <w:rPr>
      <w:color w:val="800080" w:themeColor="followedHyperlink"/>
      <w:u w:val="single"/>
    </w:rPr>
  </w:style>
  <w:style w:type="paragraph" w:styleId="51">
    <w:name w:val="toc 5"/>
    <w:basedOn w:val="a1"/>
    <w:next w:val="a1"/>
    <w:autoRedefine/>
    <w:uiPriority w:val="39"/>
    <w:unhideWhenUsed/>
    <w:rsid w:val="00F416BB"/>
    <w:pPr>
      <w:spacing w:after="100" w:line="276" w:lineRule="auto"/>
      <w:ind w:left="880" w:firstLine="0"/>
      <w:jc w:val="left"/>
    </w:pPr>
    <w:rPr>
      <w:rFonts w:asciiTheme="minorHAnsi" w:eastAsiaTheme="minorEastAsia" w:hAnsiTheme="minorHAnsi" w:cstheme="minorBidi"/>
      <w:sz w:val="22"/>
      <w:szCs w:val="22"/>
    </w:rPr>
  </w:style>
  <w:style w:type="paragraph" w:styleId="61">
    <w:name w:val="toc 6"/>
    <w:basedOn w:val="a1"/>
    <w:next w:val="a1"/>
    <w:autoRedefine/>
    <w:uiPriority w:val="39"/>
    <w:unhideWhenUsed/>
    <w:rsid w:val="00F416BB"/>
    <w:pPr>
      <w:spacing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1"/>
    <w:next w:val="a1"/>
    <w:autoRedefine/>
    <w:uiPriority w:val="39"/>
    <w:unhideWhenUsed/>
    <w:rsid w:val="00F416BB"/>
    <w:pPr>
      <w:spacing w:after="100" w:line="276" w:lineRule="auto"/>
      <w:ind w:left="1320" w:firstLine="0"/>
      <w:jc w:val="left"/>
    </w:pPr>
    <w:rPr>
      <w:rFonts w:asciiTheme="minorHAnsi" w:eastAsiaTheme="minorEastAsia" w:hAnsiTheme="minorHAnsi" w:cstheme="minorBidi"/>
      <w:sz w:val="22"/>
      <w:szCs w:val="22"/>
    </w:rPr>
  </w:style>
  <w:style w:type="paragraph" w:styleId="8">
    <w:name w:val="toc 8"/>
    <w:basedOn w:val="a1"/>
    <w:next w:val="a1"/>
    <w:autoRedefine/>
    <w:uiPriority w:val="39"/>
    <w:unhideWhenUsed/>
    <w:rsid w:val="00F416BB"/>
    <w:pPr>
      <w:spacing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1"/>
    <w:next w:val="a1"/>
    <w:autoRedefine/>
    <w:uiPriority w:val="39"/>
    <w:unhideWhenUsed/>
    <w:rsid w:val="00F416BB"/>
    <w:pPr>
      <w:spacing w:after="100" w:line="276" w:lineRule="auto"/>
      <w:ind w:left="1760" w:firstLine="0"/>
      <w:jc w:val="left"/>
    </w:pPr>
    <w:rPr>
      <w:rFonts w:asciiTheme="minorHAnsi" w:eastAsiaTheme="minorEastAsia" w:hAnsiTheme="minorHAnsi" w:cstheme="minorBidi"/>
      <w:sz w:val="22"/>
      <w:szCs w:val="22"/>
    </w:rPr>
  </w:style>
  <w:style w:type="paragraph" w:styleId="afc">
    <w:name w:val="Subtitle"/>
    <w:basedOn w:val="2"/>
    <w:next w:val="a1"/>
    <w:link w:val="afd"/>
    <w:uiPriority w:val="11"/>
    <w:qFormat/>
    <w:rsid w:val="001E7596"/>
    <w:pPr>
      <w:numPr>
        <w:numId w:val="0"/>
      </w:numPr>
      <w:suppressAutoHyphens w:val="0"/>
      <w:spacing w:before="40" w:after="0" w:line="259" w:lineRule="auto"/>
      <w:jc w:val="left"/>
    </w:pPr>
    <w:rPr>
      <w:rFonts w:eastAsiaTheme="minorEastAsia"/>
      <w:b w:val="0"/>
      <w:spacing w:val="15"/>
      <w:szCs w:val="26"/>
      <w:lang w:eastAsia="en-US"/>
    </w:rPr>
  </w:style>
  <w:style w:type="character" w:customStyle="1" w:styleId="afd">
    <w:name w:val="Подзаголовок Знак"/>
    <w:basedOn w:val="a2"/>
    <w:link w:val="afc"/>
    <w:uiPriority w:val="11"/>
    <w:rsid w:val="001E7596"/>
    <w:rPr>
      <w:rFonts w:ascii="Times New Roman" w:eastAsiaTheme="minorEastAsia" w:hAnsi="Times New Roman" w:cstheme="majorBidi"/>
      <w:spacing w:val="15"/>
      <w:sz w:val="28"/>
      <w:szCs w:val="26"/>
    </w:rPr>
  </w:style>
  <w:style w:type="paragraph" w:styleId="afe">
    <w:name w:val="Title"/>
    <w:basedOn w:val="a1"/>
    <w:link w:val="aff"/>
    <w:qFormat/>
    <w:rsid w:val="00CD2786"/>
    <w:pPr>
      <w:keepLines/>
      <w:pageBreakBefore/>
      <w:spacing w:after="120"/>
      <w:ind w:firstLine="0"/>
      <w:jc w:val="center"/>
      <w:outlineLvl w:val="0"/>
    </w:pPr>
    <w:rPr>
      <w:rFonts w:ascii="Times New Roman Полужирный" w:eastAsiaTheme="minorHAnsi" w:hAnsi="Times New Roman Полужирный" w:cs="Arial"/>
      <w:b/>
      <w:bCs/>
      <w:caps/>
      <w:kern w:val="28"/>
      <w:szCs w:val="32"/>
      <w:lang w:eastAsia="en-US"/>
    </w:rPr>
  </w:style>
  <w:style w:type="character" w:customStyle="1" w:styleId="aff">
    <w:name w:val="Заголовок Знак"/>
    <w:basedOn w:val="a2"/>
    <w:link w:val="afe"/>
    <w:rsid w:val="00CD2786"/>
    <w:rPr>
      <w:rFonts w:ascii="Times New Roman Полужирный" w:hAnsi="Times New Roman Полужирный" w:cs="Arial"/>
      <w:b/>
      <w:bCs/>
      <w:caps/>
      <w:kern w:val="28"/>
      <w:sz w:val="28"/>
      <w:szCs w:val="32"/>
    </w:rPr>
  </w:style>
  <w:style w:type="paragraph" w:customStyle="1" w:styleId="newncpi">
    <w:name w:val="newncpi"/>
    <w:basedOn w:val="a1"/>
    <w:rsid w:val="00CC5F0B"/>
    <w:pPr>
      <w:spacing w:before="100" w:beforeAutospacing="1" w:after="100" w:afterAutospacing="1" w:line="240" w:lineRule="auto"/>
      <w:ind w:firstLine="0"/>
      <w:jc w:val="left"/>
    </w:pPr>
    <w:rPr>
      <w:rFonts w:eastAsia="Times New Roman"/>
      <w:sz w:val="24"/>
      <w:szCs w:val="24"/>
    </w:rPr>
  </w:style>
  <w:style w:type="character" w:customStyle="1" w:styleId="15">
    <w:name w:val="Неразрешенное упоминание1"/>
    <w:basedOn w:val="a2"/>
    <w:uiPriority w:val="99"/>
    <w:semiHidden/>
    <w:unhideWhenUsed/>
    <w:rsid w:val="00CC5F0B"/>
    <w:rPr>
      <w:color w:val="605E5C"/>
      <w:shd w:val="clear" w:color="auto" w:fill="E1DFDD"/>
    </w:rPr>
  </w:style>
  <w:style w:type="paragraph" w:styleId="aff0">
    <w:name w:val="footnote text"/>
    <w:basedOn w:val="a1"/>
    <w:link w:val="aff1"/>
    <w:uiPriority w:val="99"/>
    <w:semiHidden/>
    <w:unhideWhenUsed/>
    <w:rsid w:val="0053111F"/>
    <w:pPr>
      <w:spacing w:line="240" w:lineRule="auto"/>
    </w:pPr>
    <w:rPr>
      <w:sz w:val="20"/>
    </w:rPr>
  </w:style>
  <w:style w:type="character" w:customStyle="1" w:styleId="aff1">
    <w:name w:val="Текст сноски Знак"/>
    <w:basedOn w:val="a2"/>
    <w:link w:val="aff0"/>
    <w:uiPriority w:val="99"/>
    <w:semiHidden/>
    <w:rsid w:val="0053111F"/>
    <w:rPr>
      <w:rFonts w:ascii="Times New Roman" w:eastAsia="Calibri" w:hAnsi="Times New Roman" w:cs="Times New Roman"/>
      <w:sz w:val="20"/>
      <w:szCs w:val="20"/>
      <w:lang w:eastAsia="ru-RU"/>
    </w:rPr>
  </w:style>
  <w:style w:type="character" w:styleId="aff2">
    <w:name w:val="footnote reference"/>
    <w:basedOn w:val="a2"/>
    <w:uiPriority w:val="99"/>
    <w:semiHidden/>
    <w:unhideWhenUsed/>
    <w:rsid w:val="00531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2847">
      <w:bodyDiv w:val="1"/>
      <w:marLeft w:val="0"/>
      <w:marRight w:val="0"/>
      <w:marTop w:val="0"/>
      <w:marBottom w:val="0"/>
      <w:divBdr>
        <w:top w:val="none" w:sz="0" w:space="0" w:color="auto"/>
        <w:left w:val="none" w:sz="0" w:space="0" w:color="auto"/>
        <w:bottom w:val="none" w:sz="0" w:space="0" w:color="auto"/>
        <w:right w:val="none" w:sz="0" w:space="0" w:color="auto"/>
      </w:divBdr>
    </w:div>
    <w:div w:id="157965975">
      <w:bodyDiv w:val="1"/>
      <w:marLeft w:val="0"/>
      <w:marRight w:val="0"/>
      <w:marTop w:val="0"/>
      <w:marBottom w:val="0"/>
      <w:divBdr>
        <w:top w:val="none" w:sz="0" w:space="0" w:color="auto"/>
        <w:left w:val="none" w:sz="0" w:space="0" w:color="auto"/>
        <w:bottom w:val="none" w:sz="0" w:space="0" w:color="auto"/>
        <w:right w:val="none" w:sz="0" w:space="0" w:color="auto"/>
      </w:divBdr>
    </w:div>
    <w:div w:id="159590503">
      <w:bodyDiv w:val="1"/>
      <w:marLeft w:val="0"/>
      <w:marRight w:val="0"/>
      <w:marTop w:val="0"/>
      <w:marBottom w:val="0"/>
      <w:divBdr>
        <w:top w:val="none" w:sz="0" w:space="0" w:color="auto"/>
        <w:left w:val="none" w:sz="0" w:space="0" w:color="auto"/>
        <w:bottom w:val="none" w:sz="0" w:space="0" w:color="auto"/>
        <w:right w:val="none" w:sz="0" w:space="0" w:color="auto"/>
      </w:divBdr>
    </w:div>
    <w:div w:id="166755711">
      <w:bodyDiv w:val="1"/>
      <w:marLeft w:val="0"/>
      <w:marRight w:val="0"/>
      <w:marTop w:val="0"/>
      <w:marBottom w:val="0"/>
      <w:divBdr>
        <w:top w:val="none" w:sz="0" w:space="0" w:color="auto"/>
        <w:left w:val="none" w:sz="0" w:space="0" w:color="auto"/>
        <w:bottom w:val="none" w:sz="0" w:space="0" w:color="auto"/>
        <w:right w:val="none" w:sz="0" w:space="0" w:color="auto"/>
      </w:divBdr>
    </w:div>
    <w:div w:id="171141540">
      <w:bodyDiv w:val="1"/>
      <w:marLeft w:val="0"/>
      <w:marRight w:val="0"/>
      <w:marTop w:val="0"/>
      <w:marBottom w:val="0"/>
      <w:divBdr>
        <w:top w:val="none" w:sz="0" w:space="0" w:color="auto"/>
        <w:left w:val="none" w:sz="0" w:space="0" w:color="auto"/>
        <w:bottom w:val="none" w:sz="0" w:space="0" w:color="auto"/>
        <w:right w:val="none" w:sz="0" w:space="0" w:color="auto"/>
      </w:divBdr>
      <w:divsChild>
        <w:div w:id="891425750">
          <w:marLeft w:val="0"/>
          <w:marRight w:val="0"/>
          <w:marTop w:val="0"/>
          <w:marBottom w:val="0"/>
          <w:divBdr>
            <w:top w:val="none" w:sz="0" w:space="0" w:color="auto"/>
            <w:left w:val="none" w:sz="0" w:space="0" w:color="auto"/>
            <w:bottom w:val="none" w:sz="0" w:space="0" w:color="auto"/>
            <w:right w:val="none" w:sz="0" w:space="0" w:color="auto"/>
          </w:divBdr>
          <w:divsChild>
            <w:div w:id="14913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6479">
      <w:bodyDiv w:val="1"/>
      <w:marLeft w:val="0"/>
      <w:marRight w:val="0"/>
      <w:marTop w:val="0"/>
      <w:marBottom w:val="0"/>
      <w:divBdr>
        <w:top w:val="none" w:sz="0" w:space="0" w:color="auto"/>
        <w:left w:val="none" w:sz="0" w:space="0" w:color="auto"/>
        <w:bottom w:val="none" w:sz="0" w:space="0" w:color="auto"/>
        <w:right w:val="none" w:sz="0" w:space="0" w:color="auto"/>
      </w:divBdr>
    </w:div>
    <w:div w:id="249193557">
      <w:bodyDiv w:val="1"/>
      <w:marLeft w:val="0"/>
      <w:marRight w:val="0"/>
      <w:marTop w:val="0"/>
      <w:marBottom w:val="0"/>
      <w:divBdr>
        <w:top w:val="none" w:sz="0" w:space="0" w:color="auto"/>
        <w:left w:val="none" w:sz="0" w:space="0" w:color="auto"/>
        <w:bottom w:val="none" w:sz="0" w:space="0" w:color="auto"/>
        <w:right w:val="none" w:sz="0" w:space="0" w:color="auto"/>
      </w:divBdr>
    </w:div>
    <w:div w:id="296184192">
      <w:bodyDiv w:val="1"/>
      <w:marLeft w:val="0"/>
      <w:marRight w:val="0"/>
      <w:marTop w:val="0"/>
      <w:marBottom w:val="0"/>
      <w:divBdr>
        <w:top w:val="none" w:sz="0" w:space="0" w:color="auto"/>
        <w:left w:val="none" w:sz="0" w:space="0" w:color="auto"/>
        <w:bottom w:val="none" w:sz="0" w:space="0" w:color="auto"/>
        <w:right w:val="none" w:sz="0" w:space="0" w:color="auto"/>
      </w:divBdr>
    </w:div>
    <w:div w:id="320230533">
      <w:bodyDiv w:val="1"/>
      <w:marLeft w:val="0"/>
      <w:marRight w:val="0"/>
      <w:marTop w:val="0"/>
      <w:marBottom w:val="0"/>
      <w:divBdr>
        <w:top w:val="none" w:sz="0" w:space="0" w:color="auto"/>
        <w:left w:val="none" w:sz="0" w:space="0" w:color="auto"/>
        <w:bottom w:val="none" w:sz="0" w:space="0" w:color="auto"/>
        <w:right w:val="none" w:sz="0" w:space="0" w:color="auto"/>
      </w:divBdr>
    </w:div>
    <w:div w:id="339503785">
      <w:bodyDiv w:val="1"/>
      <w:marLeft w:val="0"/>
      <w:marRight w:val="0"/>
      <w:marTop w:val="0"/>
      <w:marBottom w:val="0"/>
      <w:divBdr>
        <w:top w:val="none" w:sz="0" w:space="0" w:color="auto"/>
        <w:left w:val="none" w:sz="0" w:space="0" w:color="auto"/>
        <w:bottom w:val="none" w:sz="0" w:space="0" w:color="auto"/>
        <w:right w:val="none" w:sz="0" w:space="0" w:color="auto"/>
      </w:divBdr>
    </w:div>
    <w:div w:id="349569352">
      <w:bodyDiv w:val="1"/>
      <w:marLeft w:val="0"/>
      <w:marRight w:val="0"/>
      <w:marTop w:val="0"/>
      <w:marBottom w:val="0"/>
      <w:divBdr>
        <w:top w:val="none" w:sz="0" w:space="0" w:color="auto"/>
        <w:left w:val="none" w:sz="0" w:space="0" w:color="auto"/>
        <w:bottom w:val="none" w:sz="0" w:space="0" w:color="auto"/>
        <w:right w:val="none" w:sz="0" w:space="0" w:color="auto"/>
      </w:divBdr>
    </w:div>
    <w:div w:id="355621696">
      <w:bodyDiv w:val="1"/>
      <w:marLeft w:val="0"/>
      <w:marRight w:val="0"/>
      <w:marTop w:val="0"/>
      <w:marBottom w:val="0"/>
      <w:divBdr>
        <w:top w:val="none" w:sz="0" w:space="0" w:color="auto"/>
        <w:left w:val="none" w:sz="0" w:space="0" w:color="auto"/>
        <w:bottom w:val="none" w:sz="0" w:space="0" w:color="auto"/>
        <w:right w:val="none" w:sz="0" w:space="0" w:color="auto"/>
      </w:divBdr>
    </w:div>
    <w:div w:id="408038754">
      <w:bodyDiv w:val="1"/>
      <w:marLeft w:val="0"/>
      <w:marRight w:val="0"/>
      <w:marTop w:val="0"/>
      <w:marBottom w:val="0"/>
      <w:divBdr>
        <w:top w:val="none" w:sz="0" w:space="0" w:color="auto"/>
        <w:left w:val="none" w:sz="0" w:space="0" w:color="auto"/>
        <w:bottom w:val="none" w:sz="0" w:space="0" w:color="auto"/>
        <w:right w:val="none" w:sz="0" w:space="0" w:color="auto"/>
      </w:divBdr>
    </w:div>
    <w:div w:id="429547225">
      <w:bodyDiv w:val="1"/>
      <w:marLeft w:val="0"/>
      <w:marRight w:val="0"/>
      <w:marTop w:val="0"/>
      <w:marBottom w:val="0"/>
      <w:divBdr>
        <w:top w:val="none" w:sz="0" w:space="0" w:color="auto"/>
        <w:left w:val="none" w:sz="0" w:space="0" w:color="auto"/>
        <w:bottom w:val="none" w:sz="0" w:space="0" w:color="auto"/>
        <w:right w:val="none" w:sz="0" w:space="0" w:color="auto"/>
      </w:divBdr>
    </w:div>
    <w:div w:id="431709025">
      <w:bodyDiv w:val="1"/>
      <w:marLeft w:val="0"/>
      <w:marRight w:val="0"/>
      <w:marTop w:val="0"/>
      <w:marBottom w:val="0"/>
      <w:divBdr>
        <w:top w:val="none" w:sz="0" w:space="0" w:color="auto"/>
        <w:left w:val="none" w:sz="0" w:space="0" w:color="auto"/>
        <w:bottom w:val="none" w:sz="0" w:space="0" w:color="auto"/>
        <w:right w:val="none" w:sz="0" w:space="0" w:color="auto"/>
      </w:divBdr>
    </w:div>
    <w:div w:id="431779116">
      <w:bodyDiv w:val="1"/>
      <w:marLeft w:val="0"/>
      <w:marRight w:val="0"/>
      <w:marTop w:val="0"/>
      <w:marBottom w:val="0"/>
      <w:divBdr>
        <w:top w:val="none" w:sz="0" w:space="0" w:color="auto"/>
        <w:left w:val="none" w:sz="0" w:space="0" w:color="auto"/>
        <w:bottom w:val="none" w:sz="0" w:space="0" w:color="auto"/>
        <w:right w:val="none" w:sz="0" w:space="0" w:color="auto"/>
      </w:divBdr>
    </w:div>
    <w:div w:id="438916868">
      <w:bodyDiv w:val="1"/>
      <w:marLeft w:val="0"/>
      <w:marRight w:val="0"/>
      <w:marTop w:val="0"/>
      <w:marBottom w:val="0"/>
      <w:divBdr>
        <w:top w:val="none" w:sz="0" w:space="0" w:color="auto"/>
        <w:left w:val="none" w:sz="0" w:space="0" w:color="auto"/>
        <w:bottom w:val="none" w:sz="0" w:space="0" w:color="auto"/>
        <w:right w:val="none" w:sz="0" w:space="0" w:color="auto"/>
      </w:divBdr>
    </w:div>
    <w:div w:id="467362024">
      <w:bodyDiv w:val="1"/>
      <w:marLeft w:val="0"/>
      <w:marRight w:val="0"/>
      <w:marTop w:val="0"/>
      <w:marBottom w:val="0"/>
      <w:divBdr>
        <w:top w:val="none" w:sz="0" w:space="0" w:color="auto"/>
        <w:left w:val="none" w:sz="0" w:space="0" w:color="auto"/>
        <w:bottom w:val="none" w:sz="0" w:space="0" w:color="auto"/>
        <w:right w:val="none" w:sz="0" w:space="0" w:color="auto"/>
      </w:divBdr>
    </w:div>
    <w:div w:id="492262297">
      <w:bodyDiv w:val="1"/>
      <w:marLeft w:val="0"/>
      <w:marRight w:val="0"/>
      <w:marTop w:val="0"/>
      <w:marBottom w:val="0"/>
      <w:divBdr>
        <w:top w:val="none" w:sz="0" w:space="0" w:color="auto"/>
        <w:left w:val="none" w:sz="0" w:space="0" w:color="auto"/>
        <w:bottom w:val="none" w:sz="0" w:space="0" w:color="auto"/>
        <w:right w:val="none" w:sz="0" w:space="0" w:color="auto"/>
      </w:divBdr>
    </w:div>
    <w:div w:id="531960576">
      <w:bodyDiv w:val="1"/>
      <w:marLeft w:val="0"/>
      <w:marRight w:val="0"/>
      <w:marTop w:val="0"/>
      <w:marBottom w:val="0"/>
      <w:divBdr>
        <w:top w:val="none" w:sz="0" w:space="0" w:color="auto"/>
        <w:left w:val="none" w:sz="0" w:space="0" w:color="auto"/>
        <w:bottom w:val="none" w:sz="0" w:space="0" w:color="auto"/>
        <w:right w:val="none" w:sz="0" w:space="0" w:color="auto"/>
      </w:divBdr>
    </w:div>
    <w:div w:id="609631875">
      <w:bodyDiv w:val="1"/>
      <w:marLeft w:val="0"/>
      <w:marRight w:val="0"/>
      <w:marTop w:val="0"/>
      <w:marBottom w:val="0"/>
      <w:divBdr>
        <w:top w:val="none" w:sz="0" w:space="0" w:color="auto"/>
        <w:left w:val="none" w:sz="0" w:space="0" w:color="auto"/>
        <w:bottom w:val="none" w:sz="0" w:space="0" w:color="auto"/>
        <w:right w:val="none" w:sz="0" w:space="0" w:color="auto"/>
      </w:divBdr>
    </w:div>
    <w:div w:id="639769534">
      <w:bodyDiv w:val="1"/>
      <w:marLeft w:val="0"/>
      <w:marRight w:val="0"/>
      <w:marTop w:val="0"/>
      <w:marBottom w:val="0"/>
      <w:divBdr>
        <w:top w:val="none" w:sz="0" w:space="0" w:color="auto"/>
        <w:left w:val="none" w:sz="0" w:space="0" w:color="auto"/>
        <w:bottom w:val="none" w:sz="0" w:space="0" w:color="auto"/>
        <w:right w:val="none" w:sz="0" w:space="0" w:color="auto"/>
      </w:divBdr>
      <w:divsChild>
        <w:div w:id="3943459">
          <w:marLeft w:val="0"/>
          <w:marRight w:val="0"/>
          <w:marTop w:val="0"/>
          <w:marBottom w:val="0"/>
          <w:divBdr>
            <w:top w:val="none" w:sz="0" w:space="0" w:color="auto"/>
            <w:left w:val="none" w:sz="0" w:space="0" w:color="auto"/>
            <w:bottom w:val="none" w:sz="0" w:space="0" w:color="auto"/>
            <w:right w:val="none" w:sz="0" w:space="0" w:color="auto"/>
          </w:divBdr>
        </w:div>
        <w:div w:id="52512104">
          <w:marLeft w:val="0"/>
          <w:marRight w:val="0"/>
          <w:marTop w:val="0"/>
          <w:marBottom w:val="0"/>
          <w:divBdr>
            <w:top w:val="none" w:sz="0" w:space="0" w:color="auto"/>
            <w:left w:val="none" w:sz="0" w:space="0" w:color="auto"/>
            <w:bottom w:val="none" w:sz="0" w:space="0" w:color="auto"/>
            <w:right w:val="none" w:sz="0" w:space="0" w:color="auto"/>
          </w:divBdr>
        </w:div>
        <w:div w:id="95947761">
          <w:marLeft w:val="0"/>
          <w:marRight w:val="0"/>
          <w:marTop w:val="0"/>
          <w:marBottom w:val="0"/>
          <w:divBdr>
            <w:top w:val="none" w:sz="0" w:space="0" w:color="auto"/>
            <w:left w:val="none" w:sz="0" w:space="0" w:color="auto"/>
            <w:bottom w:val="none" w:sz="0" w:space="0" w:color="auto"/>
            <w:right w:val="none" w:sz="0" w:space="0" w:color="auto"/>
          </w:divBdr>
        </w:div>
        <w:div w:id="108017498">
          <w:marLeft w:val="0"/>
          <w:marRight w:val="0"/>
          <w:marTop w:val="0"/>
          <w:marBottom w:val="0"/>
          <w:divBdr>
            <w:top w:val="none" w:sz="0" w:space="0" w:color="auto"/>
            <w:left w:val="none" w:sz="0" w:space="0" w:color="auto"/>
            <w:bottom w:val="none" w:sz="0" w:space="0" w:color="auto"/>
            <w:right w:val="none" w:sz="0" w:space="0" w:color="auto"/>
          </w:divBdr>
        </w:div>
        <w:div w:id="143279431">
          <w:marLeft w:val="0"/>
          <w:marRight w:val="0"/>
          <w:marTop w:val="0"/>
          <w:marBottom w:val="0"/>
          <w:divBdr>
            <w:top w:val="none" w:sz="0" w:space="0" w:color="auto"/>
            <w:left w:val="none" w:sz="0" w:space="0" w:color="auto"/>
            <w:bottom w:val="none" w:sz="0" w:space="0" w:color="auto"/>
            <w:right w:val="none" w:sz="0" w:space="0" w:color="auto"/>
          </w:divBdr>
        </w:div>
        <w:div w:id="166678050">
          <w:marLeft w:val="0"/>
          <w:marRight w:val="0"/>
          <w:marTop w:val="0"/>
          <w:marBottom w:val="0"/>
          <w:divBdr>
            <w:top w:val="none" w:sz="0" w:space="0" w:color="auto"/>
            <w:left w:val="none" w:sz="0" w:space="0" w:color="auto"/>
            <w:bottom w:val="none" w:sz="0" w:space="0" w:color="auto"/>
            <w:right w:val="none" w:sz="0" w:space="0" w:color="auto"/>
          </w:divBdr>
        </w:div>
        <w:div w:id="195849880">
          <w:marLeft w:val="0"/>
          <w:marRight w:val="0"/>
          <w:marTop w:val="0"/>
          <w:marBottom w:val="0"/>
          <w:divBdr>
            <w:top w:val="none" w:sz="0" w:space="0" w:color="auto"/>
            <w:left w:val="none" w:sz="0" w:space="0" w:color="auto"/>
            <w:bottom w:val="none" w:sz="0" w:space="0" w:color="auto"/>
            <w:right w:val="none" w:sz="0" w:space="0" w:color="auto"/>
          </w:divBdr>
        </w:div>
        <w:div w:id="213739445">
          <w:marLeft w:val="0"/>
          <w:marRight w:val="0"/>
          <w:marTop w:val="0"/>
          <w:marBottom w:val="0"/>
          <w:divBdr>
            <w:top w:val="none" w:sz="0" w:space="0" w:color="auto"/>
            <w:left w:val="none" w:sz="0" w:space="0" w:color="auto"/>
            <w:bottom w:val="none" w:sz="0" w:space="0" w:color="auto"/>
            <w:right w:val="none" w:sz="0" w:space="0" w:color="auto"/>
          </w:divBdr>
        </w:div>
        <w:div w:id="383480478">
          <w:marLeft w:val="0"/>
          <w:marRight w:val="0"/>
          <w:marTop w:val="0"/>
          <w:marBottom w:val="0"/>
          <w:divBdr>
            <w:top w:val="none" w:sz="0" w:space="0" w:color="auto"/>
            <w:left w:val="none" w:sz="0" w:space="0" w:color="auto"/>
            <w:bottom w:val="none" w:sz="0" w:space="0" w:color="auto"/>
            <w:right w:val="none" w:sz="0" w:space="0" w:color="auto"/>
          </w:divBdr>
        </w:div>
        <w:div w:id="462845520">
          <w:marLeft w:val="0"/>
          <w:marRight w:val="0"/>
          <w:marTop w:val="0"/>
          <w:marBottom w:val="0"/>
          <w:divBdr>
            <w:top w:val="none" w:sz="0" w:space="0" w:color="auto"/>
            <w:left w:val="none" w:sz="0" w:space="0" w:color="auto"/>
            <w:bottom w:val="none" w:sz="0" w:space="0" w:color="auto"/>
            <w:right w:val="none" w:sz="0" w:space="0" w:color="auto"/>
          </w:divBdr>
        </w:div>
        <w:div w:id="463740515">
          <w:marLeft w:val="0"/>
          <w:marRight w:val="0"/>
          <w:marTop w:val="0"/>
          <w:marBottom w:val="0"/>
          <w:divBdr>
            <w:top w:val="none" w:sz="0" w:space="0" w:color="auto"/>
            <w:left w:val="none" w:sz="0" w:space="0" w:color="auto"/>
            <w:bottom w:val="none" w:sz="0" w:space="0" w:color="auto"/>
            <w:right w:val="none" w:sz="0" w:space="0" w:color="auto"/>
          </w:divBdr>
        </w:div>
        <w:div w:id="473722389">
          <w:marLeft w:val="0"/>
          <w:marRight w:val="0"/>
          <w:marTop w:val="0"/>
          <w:marBottom w:val="0"/>
          <w:divBdr>
            <w:top w:val="none" w:sz="0" w:space="0" w:color="auto"/>
            <w:left w:val="none" w:sz="0" w:space="0" w:color="auto"/>
            <w:bottom w:val="none" w:sz="0" w:space="0" w:color="auto"/>
            <w:right w:val="none" w:sz="0" w:space="0" w:color="auto"/>
          </w:divBdr>
        </w:div>
        <w:div w:id="478426129">
          <w:marLeft w:val="0"/>
          <w:marRight w:val="0"/>
          <w:marTop w:val="0"/>
          <w:marBottom w:val="0"/>
          <w:divBdr>
            <w:top w:val="none" w:sz="0" w:space="0" w:color="auto"/>
            <w:left w:val="none" w:sz="0" w:space="0" w:color="auto"/>
            <w:bottom w:val="none" w:sz="0" w:space="0" w:color="auto"/>
            <w:right w:val="none" w:sz="0" w:space="0" w:color="auto"/>
          </w:divBdr>
        </w:div>
        <w:div w:id="588930767">
          <w:marLeft w:val="0"/>
          <w:marRight w:val="0"/>
          <w:marTop w:val="0"/>
          <w:marBottom w:val="0"/>
          <w:divBdr>
            <w:top w:val="none" w:sz="0" w:space="0" w:color="auto"/>
            <w:left w:val="none" w:sz="0" w:space="0" w:color="auto"/>
            <w:bottom w:val="none" w:sz="0" w:space="0" w:color="auto"/>
            <w:right w:val="none" w:sz="0" w:space="0" w:color="auto"/>
          </w:divBdr>
        </w:div>
        <w:div w:id="672342481">
          <w:marLeft w:val="0"/>
          <w:marRight w:val="0"/>
          <w:marTop w:val="0"/>
          <w:marBottom w:val="0"/>
          <w:divBdr>
            <w:top w:val="none" w:sz="0" w:space="0" w:color="auto"/>
            <w:left w:val="none" w:sz="0" w:space="0" w:color="auto"/>
            <w:bottom w:val="none" w:sz="0" w:space="0" w:color="auto"/>
            <w:right w:val="none" w:sz="0" w:space="0" w:color="auto"/>
          </w:divBdr>
        </w:div>
        <w:div w:id="711734099">
          <w:marLeft w:val="0"/>
          <w:marRight w:val="0"/>
          <w:marTop w:val="0"/>
          <w:marBottom w:val="0"/>
          <w:divBdr>
            <w:top w:val="none" w:sz="0" w:space="0" w:color="auto"/>
            <w:left w:val="none" w:sz="0" w:space="0" w:color="auto"/>
            <w:bottom w:val="none" w:sz="0" w:space="0" w:color="auto"/>
            <w:right w:val="none" w:sz="0" w:space="0" w:color="auto"/>
          </w:divBdr>
        </w:div>
        <w:div w:id="729814711">
          <w:marLeft w:val="0"/>
          <w:marRight w:val="0"/>
          <w:marTop w:val="0"/>
          <w:marBottom w:val="0"/>
          <w:divBdr>
            <w:top w:val="none" w:sz="0" w:space="0" w:color="auto"/>
            <w:left w:val="none" w:sz="0" w:space="0" w:color="auto"/>
            <w:bottom w:val="none" w:sz="0" w:space="0" w:color="auto"/>
            <w:right w:val="none" w:sz="0" w:space="0" w:color="auto"/>
          </w:divBdr>
        </w:div>
        <w:div w:id="735132599">
          <w:marLeft w:val="0"/>
          <w:marRight w:val="0"/>
          <w:marTop w:val="0"/>
          <w:marBottom w:val="0"/>
          <w:divBdr>
            <w:top w:val="none" w:sz="0" w:space="0" w:color="auto"/>
            <w:left w:val="none" w:sz="0" w:space="0" w:color="auto"/>
            <w:bottom w:val="none" w:sz="0" w:space="0" w:color="auto"/>
            <w:right w:val="none" w:sz="0" w:space="0" w:color="auto"/>
          </w:divBdr>
        </w:div>
        <w:div w:id="736823928">
          <w:marLeft w:val="0"/>
          <w:marRight w:val="0"/>
          <w:marTop w:val="0"/>
          <w:marBottom w:val="0"/>
          <w:divBdr>
            <w:top w:val="none" w:sz="0" w:space="0" w:color="auto"/>
            <w:left w:val="none" w:sz="0" w:space="0" w:color="auto"/>
            <w:bottom w:val="none" w:sz="0" w:space="0" w:color="auto"/>
            <w:right w:val="none" w:sz="0" w:space="0" w:color="auto"/>
          </w:divBdr>
        </w:div>
        <w:div w:id="754857184">
          <w:marLeft w:val="0"/>
          <w:marRight w:val="0"/>
          <w:marTop w:val="0"/>
          <w:marBottom w:val="0"/>
          <w:divBdr>
            <w:top w:val="none" w:sz="0" w:space="0" w:color="auto"/>
            <w:left w:val="none" w:sz="0" w:space="0" w:color="auto"/>
            <w:bottom w:val="none" w:sz="0" w:space="0" w:color="auto"/>
            <w:right w:val="none" w:sz="0" w:space="0" w:color="auto"/>
          </w:divBdr>
        </w:div>
        <w:div w:id="758714933">
          <w:marLeft w:val="0"/>
          <w:marRight w:val="0"/>
          <w:marTop w:val="0"/>
          <w:marBottom w:val="0"/>
          <w:divBdr>
            <w:top w:val="none" w:sz="0" w:space="0" w:color="auto"/>
            <w:left w:val="none" w:sz="0" w:space="0" w:color="auto"/>
            <w:bottom w:val="none" w:sz="0" w:space="0" w:color="auto"/>
            <w:right w:val="none" w:sz="0" w:space="0" w:color="auto"/>
          </w:divBdr>
        </w:div>
        <w:div w:id="800077135">
          <w:marLeft w:val="0"/>
          <w:marRight w:val="0"/>
          <w:marTop w:val="0"/>
          <w:marBottom w:val="0"/>
          <w:divBdr>
            <w:top w:val="none" w:sz="0" w:space="0" w:color="auto"/>
            <w:left w:val="none" w:sz="0" w:space="0" w:color="auto"/>
            <w:bottom w:val="none" w:sz="0" w:space="0" w:color="auto"/>
            <w:right w:val="none" w:sz="0" w:space="0" w:color="auto"/>
          </w:divBdr>
        </w:div>
        <w:div w:id="852694375">
          <w:marLeft w:val="0"/>
          <w:marRight w:val="0"/>
          <w:marTop w:val="0"/>
          <w:marBottom w:val="0"/>
          <w:divBdr>
            <w:top w:val="none" w:sz="0" w:space="0" w:color="auto"/>
            <w:left w:val="none" w:sz="0" w:space="0" w:color="auto"/>
            <w:bottom w:val="none" w:sz="0" w:space="0" w:color="auto"/>
            <w:right w:val="none" w:sz="0" w:space="0" w:color="auto"/>
          </w:divBdr>
        </w:div>
        <w:div w:id="903494386">
          <w:marLeft w:val="0"/>
          <w:marRight w:val="0"/>
          <w:marTop w:val="0"/>
          <w:marBottom w:val="0"/>
          <w:divBdr>
            <w:top w:val="none" w:sz="0" w:space="0" w:color="auto"/>
            <w:left w:val="none" w:sz="0" w:space="0" w:color="auto"/>
            <w:bottom w:val="none" w:sz="0" w:space="0" w:color="auto"/>
            <w:right w:val="none" w:sz="0" w:space="0" w:color="auto"/>
          </w:divBdr>
        </w:div>
        <w:div w:id="1107236088">
          <w:marLeft w:val="0"/>
          <w:marRight w:val="0"/>
          <w:marTop w:val="0"/>
          <w:marBottom w:val="0"/>
          <w:divBdr>
            <w:top w:val="none" w:sz="0" w:space="0" w:color="auto"/>
            <w:left w:val="none" w:sz="0" w:space="0" w:color="auto"/>
            <w:bottom w:val="none" w:sz="0" w:space="0" w:color="auto"/>
            <w:right w:val="none" w:sz="0" w:space="0" w:color="auto"/>
          </w:divBdr>
        </w:div>
        <w:div w:id="1123694802">
          <w:marLeft w:val="0"/>
          <w:marRight w:val="0"/>
          <w:marTop w:val="0"/>
          <w:marBottom w:val="0"/>
          <w:divBdr>
            <w:top w:val="none" w:sz="0" w:space="0" w:color="auto"/>
            <w:left w:val="none" w:sz="0" w:space="0" w:color="auto"/>
            <w:bottom w:val="none" w:sz="0" w:space="0" w:color="auto"/>
            <w:right w:val="none" w:sz="0" w:space="0" w:color="auto"/>
          </w:divBdr>
        </w:div>
        <w:div w:id="1241989406">
          <w:marLeft w:val="0"/>
          <w:marRight w:val="0"/>
          <w:marTop w:val="0"/>
          <w:marBottom w:val="0"/>
          <w:divBdr>
            <w:top w:val="none" w:sz="0" w:space="0" w:color="auto"/>
            <w:left w:val="none" w:sz="0" w:space="0" w:color="auto"/>
            <w:bottom w:val="none" w:sz="0" w:space="0" w:color="auto"/>
            <w:right w:val="none" w:sz="0" w:space="0" w:color="auto"/>
          </w:divBdr>
        </w:div>
        <w:div w:id="1257203739">
          <w:marLeft w:val="0"/>
          <w:marRight w:val="0"/>
          <w:marTop w:val="0"/>
          <w:marBottom w:val="0"/>
          <w:divBdr>
            <w:top w:val="none" w:sz="0" w:space="0" w:color="auto"/>
            <w:left w:val="none" w:sz="0" w:space="0" w:color="auto"/>
            <w:bottom w:val="none" w:sz="0" w:space="0" w:color="auto"/>
            <w:right w:val="none" w:sz="0" w:space="0" w:color="auto"/>
          </w:divBdr>
        </w:div>
        <w:div w:id="1279878047">
          <w:marLeft w:val="0"/>
          <w:marRight w:val="0"/>
          <w:marTop w:val="0"/>
          <w:marBottom w:val="0"/>
          <w:divBdr>
            <w:top w:val="none" w:sz="0" w:space="0" w:color="auto"/>
            <w:left w:val="none" w:sz="0" w:space="0" w:color="auto"/>
            <w:bottom w:val="none" w:sz="0" w:space="0" w:color="auto"/>
            <w:right w:val="none" w:sz="0" w:space="0" w:color="auto"/>
          </w:divBdr>
        </w:div>
        <w:div w:id="1282766058">
          <w:marLeft w:val="0"/>
          <w:marRight w:val="0"/>
          <w:marTop w:val="0"/>
          <w:marBottom w:val="0"/>
          <w:divBdr>
            <w:top w:val="none" w:sz="0" w:space="0" w:color="auto"/>
            <w:left w:val="none" w:sz="0" w:space="0" w:color="auto"/>
            <w:bottom w:val="none" w:sz="0" w:space="0" w:color="auto"/>
            <w:right w:val="none" w:sz="0" w:space="0" w:color="auto"/>
          </w:divBdr>
        </w:div>
        <w:div w:id="1308820190">
          <w:marLeft w:val="0"/>
          <w:marRight w:val="0"/>
          <w:marTop w:val="0"/>
          <w:marBottom w:val="0"/>
          <w:divBdr>
            <w:top w:val="none" w:sz="0" w:space="0" w:color="auto"/>
            <w:left w:val="none" w:sz="0" w:space="0" w:color="auto"/>
            <w:bottom w:val="none" w:sz="0" w:space="0" w:color="auto"/>
            <w:right w:val="none" w:sz="0" w:space="0" w:color="auto"/>
          </w:divBdr>
        </w:div>
        <w:div w:id="1330327836">
          <w:marLeft w:val="0"/>
          <w:marRight w:val="0"/>
          <w:marTop w:val="0"/>
          <w:marBottom w:val="0"/>
          <w:divBdr>
            <w:top w:val="none" w:sz="0" w:space="0" w:color="auto"/>
            <w:left w:val="none" w:sz="0" w:space="0" w:color="auto"/>
            <w:bottom w:val="none" w:sz="0" w:space="0" w:color="auto"/>
            <w:right w:val="none" w:sz="0" w:space="0" w:color="auto"/>
          </w:divBdr>
        </w:div>
        <w:div w:id="1406684136">
          <w:marLeft w:val="0"/>
          <w:marRight w:val="0"/>
          <w:marTop w:val="0"/>
          <w:marBottom w:val="0"/>
          <w:divBdr>
            <w:top w:val="none" w:sz="0" w:space="0" w:color="auto"/>
            <w:left w:val="none" w:sz="0" w:space="0" w:color="auto"/>
            <w:bottom w:val="none" w:sz="0" w:space="0" w:color="auto"/>
            <w:right w:val="none" w:sz="0" w:space="0" w:color="auto"/>
          </w:divBdr>
        </w:div>
        <w:div w:id="1419667027">
          <w:marLeft w:val="0"/>
          <w:marRight w:val="0"/>
          <w:marTop w:val="0"/>
          <w:marBottom w:val="0"/>
          <w:divBdr>
            <w:top w:val="none" w:sz="0" w:space="0" w:color="auto"/>
            <w:left w:val="none" w:sz="0" w:space="0" w:color="auto"/>
            <w:bottom w:val="none" w:sz="0" w:space="0" w:color="auto"/>
            <w:right w:val="none" w:sz="0" w:space="0" w:color="auto"/>
          </w:divBdr>
        </w:div>
        <w:div w:id="1428845685">
          <w:marLeft w:val="0"/>
          <w:marRight w:val="0"/>
          <w:marTop w:val="0"/>
          <w:marBottom w:val="0"/>
          <w:divBdr>
            <w:top w:val="none" w:sz="0" w:space="0" w:color="auto"/>
            <w:left w:val="none" w:sz="0" w:space="0" w:color="auto"/>
            <w:bottom w:val="none" w:sz="0" w:space="0" w:color="auto"/>
            <w:right w:val="none" w:sz="0" w:space="0" w:color="auto"/>
          </w:divBdr>
        </w:div>
        <w:div w:id="1443501538">
          <w:marLeft w:val="0"/>
          <w:marRight w:val="0"/>
          <w:marTop w:val="0"/>
          <w:marBottom w:val="0"/>
          <w:divBdr>
            <w:top w:val="none" w:sz="0" w:space="0" w:color="auto"/>
            <w:left w:val="none" w:sz="0" w:space="0" w:color="auto"/>
            <w:bottom w:val="none" w:sz="0" w:space="0" w:color="auto"/>
            <w:right w:val="none" w:sz="0" w:space="0" w:color="auto"/>
          </w:divBdr>
        </w:div>
        <w:div w:id="1489786847">
          <w:marLeft w:val="0"/>
          <w:marRight w:val="0"/>
          <w:marTop w:val="0"/>
          <w:marBottom w:val="0"/>
          <w:divBdr>
            <w:top w:val="none" w:sz="0" w:space="0" w:color="auto"/>
            <w:left w:val="none" w:sz="0" w:space="0" w:color="auto"/>
            <w:bottom w:val="none" w:sz="0" w:space="0" w:color="auto"/>
            <w:right w:val="none" w:sz="0" w:space="0" w:color="auto"/>
          </w:divBdr>
        </w:div>
        <w:div w:id="1489905424">
          <w:marLeft w:val="0"/>
          <w:marRight w:val="0"/>
          <w:marTop w:val="0"/>
          <w:marBottom w:val="0"/>
          <w:divBdr>
            <w:top w:val="none" w:sz="0" w:space="0" w:color="auto"/>
            <w:left w:val="none" w:sz="0" w:space="0" w:color="auto"/>
            <w:bottom w:val="none" w:sz="0" w:space="0" w:color="auto"/>
            <w:right w:val="none" w:sz="0" w:space="0" w:color="auto"/>
          </w:divBdr>
        </w:div>
        <w:div w:id="1568609130">
          <w:marLeft w:val="0"/>
          <w:marRight w:val="0"/>
          <w:marTop w:val="0"/>
          <w:marBottom w:val="0"/>
          <w:divBdr>
            <w:top w:val="none" w:sz="0" w:space="0" w:color="auto"/>
            <w:left w:val="none" w:sz="0" w:space="0" w:color="auto"/>
            <w:bottom w:val="none" w:sz="0" w:space="0" w:color="auto"/>
            <w:right w:val="none" w:sz="0" w:space="0" w:color="auto"/>
          </w:divBdr>
        </w:div>
        <w:div w:id="1630208629">
          <w:marLeft w:val="0"/>
          <w:marRight w:val="0"/>
          <w:marTop w:val="0"/>
          <w:marBottom w:val="0"/>
          <w:divBdr>
            <w:top w:val="none" w:sz="0" w:space="0" w:color="auto"/>
            <w:left w:val="none" w:sz="0" w:space="0" w:color="auto"/>
            <w:bottom w:val="none" w:sz="0" w:space="0" w:color="auto"/>
            <w:right w:val="none" w:sz="0" w:space="0" w:color="auto"/>
          </w:divBdr>
        </w:div>
        <w:div w:id="1691563240">
          <w:marLeft w:val="0"/>
          <w:marRight w:val="0"/>
          <w:marTop w:val="0"/>
          <w:marBottom w:val="0"/>
          <w:divBdr>
            <w:top w:val="none" w:sz="0" w:space="0" w:color="auto"/>
            <w:left w:val="none" w:sz="0" w:space="0" w:color="auto"/>
            <w:bottom w:val="none" w:sz="0" w:space="0" w:color="auto"/>
            <w:right w:val="none" w:sz="0" w:space="0" w:color="auto"/>
          </w:divBdr>
        </w:div>
        <w:div w:id="1795175856">
          <w:marLeft w:val="0"/>
          <w:marRight w:val="0"/>
          <w:marTop w:val="0"/>
          <w:marBottom w:val="0"/>
          <w:divBdr>
            <w:top w:val="none" w:sz="0" w:space="0" w:color="auto"/>
            <w:left w:val="none" w:sz="0" w:space="0" w:color="auto"/>
            <w:bottom w:val="none" w:sz="0" w:space="0" w:color="auto"/>
            <w:right w:val="none" w:sz="0" w:space="0" w:color="auto"/>
          </w:divBdr>
        </w:div>
        <w:div w:id="1831829491">
          <w:marLeft w:val="0"/>
          <w:marRight w:val="0"/>
          <w:marTop w:val="0"/>
          <w:marBottom w:val="0"/>
          <w:divBdr>
            <w:top w:val="none" w:sz="0" w:space="0" w:color="auto"/>
            <w:left w:val="none" w:sz="0" w:space="0" w:color="auto"/>
            <w:bottom w:val="none" w:sz="0" w:space="0" w:color="auto"/>
            <w:right w:val="none" w:sz="0" w:space="0" w:color="auto"/>
          </w:divBdr>
        </w:div>
        <w:div w:id="1839155805">
          <w:marLeft w:val="0"/>
          <w:marRight w:val="0"/>
          <w:marTop w:val="0"/>
          <w:marBottom w:val="0"/>
          <w:divBdr>
            <w:top w:val="none" w:sz="0" w:space="0" w:color="auto"/>
            <w:left w:val="none" w:sz="0" w:space="0" w:color="auto"/>
            <w:bottom w:val="none" w:sz="0" w:space="0" w:color="auto"/>
            <w:right w:val="none" w:sz="0" w:space="0" w:color="auto"/>
          </w:divBdr>
        </w:div>
        <w:div w:id="1860897453">
          <w:marLeft w:val="0"/>
          <w:marRight w:val="0"/>
          <w:marTop w:val="0"/>
          <w:marBottom w:val="0"/>
          <w:divBdr>
            <w:top w:val="none" w:sz="0" w:space="0" w:color="auto"/>
            <w:left w:val="none" w:sz="0" w:space="0" w:color="auto"/>
            <w:bottom w:val="none" w:sz="0" w:space="0" w:color="auto"/>
            <w:right w:val="none" w:sz="0" w:space="0" w:color="auto"/>
          </w:divBdr>
        </w:div>
        <w:div w:id="1893541422">
          <w:marLeft w:val="0"/>
          <w:marRight w:val="0"/>
          <w:marTop w:val="0"/>
          <w:marBottom w:val="0"/>
          <w:divBdr>
            <w:top w:val="none" w:sz="0" w:space="0" w:color="auto"/>
            <w:left w:val="none" w:sz="0" w:space="0" w:color="auto"/>
            <w:bottom w:val="none" w:sz="0" w:space="0" w:color="auto"/>
            <w:right w:val="none" w:sz="0" w:space="0" w:color="auto"/>
          </w:divBdr>
        </w:div>
        <w:div w:id="1909222525">
          <w:marLeft w:val="0"/>
          <w:marRight w:val="0"/>
          <w:marTop w:val="0"/>
          <w:marBottom w:val="0"/>
          <w:divBdr>
            <w:top w:val="none" w:sz="0" w:space="0" w:color="auto"/>
            <w:left w:val="none" w:sz="0" w:space="0" w:color="auto"/>
            <w:bottom w:val="none" w:sz="0" w:space="0" w:color="auto"/>
            <w:right w:val="none" w:sz="0" w:space="0" w:color="auto"/>
          </w:divBdr>
        </w:div>
        <w:div w:id="1936478011">
          <w:marLeft w:val="0"/>
          <w:marRight w:val="0"/>
          <w:marTop w:val="0"/>
          <w:marBottom w:val="0"/>
          <w:divBdr>
            <w:top w:val="none" w:sz="0" w:space="0" w:color="auto"/>
            <w:left w:val="none" w:sz="0" w:space="0" w:color="auto"/>
            <w:bottom w:val="none" w:sz="0" w:space="0" w:color="auto"/>
            <w:right w:val="none" w:sz="0" w:space="0" w:color="auto"/>
          </w:divBdr>
        </w:div>
        <w:div w:id="2007513041">
          <w:marLeft w:val="0"/>
          <w:marRight w:val="0"/>
          <w:marTop w:val="0"/>
          <w:marBottom w:val="0"/>
          <w:divBdr>
            <w:top w:val="none" w:sz="0" w:space="0" w:color="auto"/>
            <w:left w:val="none" w:sz="0" w:space="0" w:color="auto"/>
            <w:bottom w:val="none" w:sz="0" w:space="0" w:color="auto"/>
            <w:right w:val="none" w:sz="0" w:space="0" w:color="auto"/>
          </w:divBdr>
        </w:div>
        <w:div w:id="2067947828">
          <w:marLeft w:val="0"/>
          <w:marRight w:val="0"/>
          <w:marTop w:val="0"/>
          <w:marBottom w:val="0"/>
          <w:divBdr>
            <w:top w:val="none" w:sz="0" w:space="0" w:color="auto"/>
            <w:left w:val="none" w:sz="0" w:space="0" w:color="auto"/>
            <w:bottom w:val="none" w:sz="0" w:space="0" w:color="auto"/>
            <w:right w:val="none" w:sz="0" w:space="0" w:color="auto"/>
          </w:divBdr>
        </w:div>
        <w:div w:id="2081831828">
          <w:marLeft w:val="0"/>
          <w:marRight w:val="0"/>
          <w:marTop w:val="0"/>
          <w:marBottom w:val="0"/>
          <w:divBdr>
            <w:top w:val="none" w:sz="0" w:space="0" w:color="auto"/>
            <w:left w:val="none" w:sz="0" w:space="0" w:color="auto"/>
            <w:bottom w:val="none" w:sz="0" w:space="0" w:color="auto"/>
            <w:right w:val="none" w:sz="0" w:space="0" w:color="auto"/>
          </w:divBdr>
        </w:div>
        <w:div w:id="2130510990">
          <w:marLeft w:val="0"/>
          <w:marRight w:val="0"/>
          <w:marTop w:val="0"/>
          <w:marBottom w:val="0"/>
          <w:divBdr>
            <w:top w:val="none" w:sz="0" w:space="0" w:color="auto"/>
            <w:left w:val="none" w:sz="0" w:space="0" w:color="auto"/>
            <w:bottom w:val="none" w:sz="0" w:space="0" w:color="auto"/>
            <w:right w:val="none" w:sz="0" w:space="0" w:color="auto"/>
          </w:divBdr>
        </w:div>
        <w:div w:id="2137671567">
          <w:marLeft w:val="0"/>
          <w:marRight w:val="0"/>
          <w:marTop w:val="0"/>
          <w:marBottom w:val="0"/>
          <w:divBdr>
            <w:top w:val="none" w:sz="0" w:space="0" w:color="auto"/>
            <w:left w:val="none" w:sz="0" w:space="0" w:color="auto"/>
            <w:bottom w:val="none" w:sz="0" w:space="0" w:color="auto"/>
            <w:right w:val="none" w:sz="0" w:space="0" w:color="auto"/>
          </w:divBdr>
        </w:div>
      </w:divsChild>
    </w:div>
    <w:div w:id="648444336">
      <w:bodyDiv w:val="1"/>
      <w:marLeft w:val="0"/>
      <w:marRight w:val="0"/>
      <w:marTop w:val="0"/>
      <w:marBottom w:val="0"/>
      <w:divBdr>
        <w:top w:val="none" w:sz="0" w:space="0" w:color="auto"/>
        <w:left w:val="none" w:sz="0" w:space="0" w:color="auto"/>
        <w:bottom w:val="none" w:sz="0" w:space="0" w:color="auto"/>
        <w:right w:val="none" w:sz="0" w:space="0" w:color="auto"/>
      </w:divBdr>
    </w:div>
    <w:div w:id="654727309">
      <w:bodyDiv w:val="1"/>
      <w:marLeft w:val="0"/>
      <w:marRight w:val="0"/>
      <w:marTop w:val="0"/>
      <w:marBottom w:val="0"/>
      <w:divBdr>
        <w:top w:val="none" w:sz="0" w:space="0" w:color="auto"/>
        <w:left w:val="none" w:sz="0" w:space="0" w:color="auto"/>
        <w:bottom w:val="none" w:sz="0" w:space="0" w:color="auto"/>
        <w:right w:val="none" w:sz="0" w:space="0" w:color="auto"/>
      </w:divBdr>
    </w:div>
    <w:div w:id="666371090">
      <w:bodyDiv w:val="1"/>
      <w:marLeft w:val="0"/>
      <w:marRight w:val="0"/>
      <w:marTop w:val="0"/>
      <w:marBottom w:val="0"/>
      <w:divBdr>
        <w:top w:val="none" w:sz="0" w:space="0" w:color="auto"/>
        <w:left w:val="none" w:sz="0" w:space="0" w:color="auto"/>
        <w:bottom w:val="none" w:sz="0" w:space="0" w:color="auto"/>
        <w:right w:val="none" w:sz="0" w:space="0" w:color="auto"/>
      </w:divBdr>
    </w:div>
    <w:div w:id="708533638">
      <w:bodyDiv w:val="1"/>
      <w:marLeft w:val="0"/>
      <w:marRight w:val="0"/>
      <w:marTop w:val="0"/>
      <w:marBottom w:val="0"/>
      <w:divBdr>
        <w:top w:val="none" w:sz="0" w:space="0" w:color="auto"/>
        <w:left w:val="none" w:sz="0" w:space="0" w:color="auto"/>
        <w:bottom w:val="none" w:sz="0" w:space="0" w:color="auto"/>
        <w:right w:val="none" w:sz="0" w:space="0" w:color="auto"/>
      </w:divBdr>
    </w:div>
    <w:div w:id="715741036">
      <w:bodyDiv w:val="1"/>
      <w:marLeft w:val="0"/>
      <w:marRight w:val="0"/>
      <w:marTop w:val="0"/>
      <w:marBottom w:val="0"/>
      <w:divBdr>
        <w:top w:val="none" w:sz="0" w:space="0" w:color="auto"/>
        <w:left w:val="none" w:sz="0" w:space="0" w:color="auto"/>
        <w:bottom w:val="none" w:sz="0" w:space="0" w:color="auto"/>
        <w:right w:val="none" w:sz="0" w:space="0" w:color="auto"/>
      </w:divBdr>
    </w:div>
    <w:div w:id="725835573">
      <w:bodyDiv w:val="1"/>
      <w:marLeft w:val="0"/>
      <w:marRight w:val="0"/>
      <w:marTop w:val="0"/>
      <w:marBottom w:val="0"/>
      <w:divBdr>
        <w:top w:val="none" w:sz="0" w:space="0" w:color="auto"/>
        <w:left w:val="none" w:sz="0" w:space="0" w:color="auto"/>
        <w:bottom w:val="none" w:sz="0" w:space="0" w:color="auto"/>
        <w:right w:val="none" w:sz="0" w:space="0" w:color="auto"/>
      </w:divBdr>
    </w:div>
    <w:div w:id="746223551">
      <w:bodyDiv w:val="1"/>
      <w:marLeft w:val="0"/>
      <w:marRight w:val="0"/>
      <w:marTop w:val="0"/>
      <w:marBottom w:val="0"/>
      <w:divBdr>
        <w:top w:val="none" w:sz="0" w:space="0" w:color="auto"/>
        <w:left w:val="none" w:sz="0" w:space="0" w:color="auto"/>
        <w:bottom w:val="none" w:sz="0" w:space="0" w:color="auto"/>
        <w:right w:val="none" w:sz="0" w:space="0" w:color="auto"/>
      </w:divBdr>
    </w:div>
    <w:div w:id="790440149">
      <w:bodyDiv w:val="1"/>
      <w:marLeft w:val="0"/>
      <w:marRight w:val="0"/>
      <w:marTop w:val="0"/>
      <w:marBottom w:val="0"/>
      <w:divBdr>
        <w:top w:val="none" w:sz="0" w:space="0" w:color="auto"/>
        <w:left w:val="none" w:sz="0" w:space="0" w:color="auto"/>
        <w:bottom w:val="none" w:sz="0" w:space="0" w:color="auto"/>
        <w:right w:val="none" w:sz="0" w:space="0" w:color="auto"/>
      </w:divBdr>
    </w:div>
    <w:div w:id="816343571">
      <w:bodyDiv w:val="1"/>
      <w:marLeft w:val="0"/>
      <w:marRight w:val="0"/>
      <w:marTop w:val="0"/>
      <w:marBottom w:val="0"/>
      <w:divBdr>
        <w:top w:val="none" w:sz="0" w:space="0" w:color="auto"/>
        <w:left w:val="none" w:sz="0" w:space="0" w:color="auto"/>
        <w:bottom w:val="none" w:sz="0" w:space="0" w:color="auto"/>
        <w:right w:val="none" w:sz="0" w:space="0" w:color="auto"/>
      </w:divBdr>
      <w:divsChild>
        <w:div w:id="211581354">
          <w:marLeft w:val="0"/>
          <w:marRight w:val="0"/>
          <w:marTop w:val="0"/>
          <w:marBottom w:val="0"/>
          <w:divBdr>
            <w:top w:val="none" w:sz="0" w:space="0" w:color="auto"/>
            <w:left w:val="none" w:sz="0" w:space="0" w:color="auto"/>
            <w:bottom w:val="none" w:sz="0" w:space="0" w:color="auto"/>
            <w:right w:val="none" w:sz="0" w:space="0" w:color="auto"/>
          </w:divBdr>
        </w:div>
        <w:div w:id="216556445">
          <w:marLeft w:val="0"/>
          <w:marRight w:val="0"/>
          <w:marTop w:val="0"/>
          <w:marBottom w:val="0"/>
          <w:divBdr>
            <w:top w:val="none" w:sz="0" w:space="0" w:color="auto"/>
            <w:left w:val="none" w:sz="0" w:space="0" w:color="auto"/>
            <w:bottom w:val="none" w:sz="0" w:space="0" w:color="auto"/>
            <w:right w:val="none" w:sz="0" w:space="0" w:color="auto"/>
          </w:divBdr>
        </w:div>
        <w:div w:id="279189852">
          <w:marLeft w:val="0"/>
          <w:marRight w:val="0"/>
          <w:marTop w:val="0"/>
          <w:marBottom w:val="0"/>
          <w:divBdr>
            <w:top w:val="none" w:sz="0" w:space="0" w:color="auto"/>
            <w:left w:val="none" w:sz="0" w:space="0" w:color="auto"/>
            <w:bottom w:val="none" w:sz="0" w:space="0" w:color="auto"/>
            <w:right w:val="none" w:sz="0" w:space="0" w:color="auto"/>
          </w:divBdr>
        </w:div>
        <w:div w:id="316155448">
          <w:marLeft w:val="0"/>
          <w:marRight w:val="0"/>
          <w:marTop w:val="0"/>
          <w:marBottom w:val="0"/>
          <w:divBdr>
            <w:top w:val="none" w:sz="0" w:space="0" w:color="auto"/>
            <w:left w:val="none" w:sz="0" w:space="0" w:color="auto"/>
            <w:bottom w:val="none" w:sz="0" w:space="0" w:color="auto"/>
            <w:right w:val="none" w:sz="0" w:space="0" w:color="auto"/>
          </w:divBdr>
        </w:div>
        <w:div w:id="325019365">
          <w:marLeft w:val="0"/>
          <w:marRight w:val="0"/>
          <w:marTop w:val="0"/>
          <w:marBottom w:val="0"/>
          <w:divBdr>
            <w:top w:val="none" w:sz="0" w:space="0" w:color="auto"/>
            <w:left w:val="none" w:sz="0" w:space="0" w:color="auto"/>
            <w:bottom w:val="none" w:sz="0" w:space="0" w:color="auto"/>
            <w:right w:val="none" w:sz="0" w:space="0" w:color="auto"/>
          </w:divBdr>
        </w:div>
        <w:div w:id="520708714">
          <w:marLeft w:val="0"/>
          <w:marRight w:val="0"/>
          <w:marTop w:val="0"/>
          <w:marBottom w:val="0"/>
          <w:divBdr>
            <w:top w:val="none" w:sz="0" w:space="0" w:color="auto"/>
            <w:left w:val="none" w:sz="0" w:space="0" w:color="auto"/>
            <w:bottom w:val="none" w:sz="0" w:space="0" w:color="auto"/>
            <w:right w:val="none" w:sz="0" w:space="0" w:color="auto"/>
          </w:divBdr>
        </w:div>
        <w:div w:id="717705234">
          <w:marLeft w:val="0"/>
          <w:marRight w:val="0"/>
          <w:marTop w:val="0"/>
          <w:marBottom w:val="0"/>
          <w:divBdr>
            <w:top w:val="none" w:sz="0" w:space="0" w:color="auto"/>
            <w:left w:val="none" w:sz="0" w:space="0" w:color="auto"/>
            <w:bottom w:val="none" w:sz="0" w:space="0" w:color="auto"/>
            <w:right w:val="none" w:sz="0" w:space="0" w:color="auto"/>
          </w:divBdr>
        </w:div>
        <w:div w:id="911430839">
          <w:marLeft w:val="0"/>
          <w:marRight w:val="0"/>
          <w:marTop w:val="0"/>
          <w:marBottom w:val="0"/>
          <w:divBdr>
            <w:top w:val="none" w:sz="0" w:space="0" w:color="auto"/>
            <w:left w:val="none" w:sz="0" w:space="0" w:color="auto"/>
            <w:bottom w:val="none" w:sz="0" w:space="0" w:color="auto"/>
            <w:right w:val="none" w:sz="0" w:space="0" w:color="auto"/>
          </w:divBdr>
        </w:div>
        <w:div w:id="1714187265">
          <w:marLeft w:val="0"/>
          <w:marRight w:val="0"/>
          <w:marTop w:val="0"/>
          <w:marBottom w:val="0"/>
          <w:divBdr>
            <w:top w:val="none" w:sz="0" w:space="0" w:color="auto"/>
            <w:left w:val="none" w:sz="0" w:space="0" w:color="auto"/>
            <w:bottom w:val="none" w:sz="0" w:space="0" w:color="auto"/>
            <w:right w:val="none" w:sz="0" w:space="0" w:color="auto"/>
          </w:divBdr>
        </w:div>
        <w:div w:id="1719890889">
          <w:marLeft w:val="0"/>
          <w:marRight w:val="0"/>
          <w:marTop w:val="0"/>
          <w:marBottom w:val="0"/>
          <w:divBdr>
            <w:top w:val="none" w:sz="0" w:space="0" w:color="auto"/>
            <w:left w:val="none" w:sz="0" w:space="0" w:color="auto"/>
            <w:bottom w:val="none" w:sz="0" w:space="0" w:color="auto"/>
            <w:right w:val="none" w:sz="0" w:space="0" w:color="auto"/>
          </w:divBdr>
        </w:div>
      </w:divsChild>
    </w:div>
    <w:div w:id="891968402">
      <w:bodyDiv w:val="1"/>
      <w:marLeft w:val="0"/>
      <w:marRight w:val="0"/>
      <w:marTop w:val="0"/>
      <w:marBottom w:val="0"/>
      <w:divBdr>
        <w:top w:val="none" w:sz="0" w:space="0" w:color="auto"/>
        <w:left w:val="none" w:sz="0" w:space="0" w:color="auto"/>
        <w:bottom w:val="none" w:sz="0" w:space="0" w:color="auto"/>
        <w:right w:val="none" w:sz="0" w:space="0" w:color="auto"/>
      </w:divBdr>
    </w:div>
    <w:div w:id="906494656">
      <w:bodyDiv w:val="1"/>
      <w:marLeft w:val="0"/>
      <w:marRight w:val="0"/>
      <w:marTop w:val="0"/>
      <w:marBottom w:val="0"/>
      <w:divBdr>
        <w:top w:val="none" w:sz="0" w:space="0" w:color="auto"/>
        <w:left w:val="none" w:sz="0" w:space="0" w:color="auto"/>
        <w:bottom w:val="none" w:sz="0" w:space="0" w:color="auto"/>
        <w:right w:val="none" w:sz="0" w:space="0" w:color="auto"/>
      </w:divBdr>
    </w:div>
    <w:div w:id="930312160">
      <w:bodyDiv w:val="1"/>
      <w:marLeft w:val="0"/>
      <w:marRight w:val="0"/>
      <w:marTop w:val="0"/>
      <w:marBottom w:val="0"/>
      <w:divBdr>
        <w:top w:val="none" w:sz="0" w:space="0" w:color="auto"/>
        <w:left w:val="none" w:sz="0" w:space="0" w:color="auto"/>
        <w:bottom w:val="none" w:sz="0" w:space="0" w:color="auto"/>
        <w:right w:val="none" w:sz="0" w:space="0" w:color="auto"/>
      </w:divBdr>
    </w:div>
    <w:div w:id="1038313173">
      <w:bodyDiv w:val="1"/>
      <w:marLeft w:val="0"/>
      <w:marRight w:val="0"/>
      <w:marTop w:val="0"/>
      <w:marBottom w:val="0"/>
      <w:divBdr>
        <w:top w:val="none" w:sz="0" w:space="0" w:color="auto"/>
        <w:left w:val="none" w:sz="0" w:space="0" w:color="auto"/>
        <w:bottom w:val="none" w:sz="0" w:space="0" w:color="auto"/>
        <w:right w:val="none" w:sz="0" w:space="0" w:color="auto"/>
      </w:divBdr>
    </w:div>
    <w:div w:id="1075931262">
      <w:bodyDiv w:val="1"/>
      <w:marLeft w:val="0"/>
      <w:marRight w:val="0"/>
      <w:marTop w:val="0"/>
      <w:marBottom w:val="0"/>
      <w:divBdr>
        <w:top w:val="none" w:sz="0" w:space="0" w:color="auto"/>
        <w:left w:val="none" w:sz="0" w:space="0" w:color="auto"/>
        <w:bottom w:val="none" w:sz="0" w:space="0" w:color="auto"/>
        <w:right w:val="none" w:sz="0" w:space="0" w:color="auto"/>
      </w:divBdr>
    </w:div>
    <w:div w:id="1107385731">
      <w:bodyDiv w:val="1"/>
      <w:marLeft w:val="0"/>
      <w:marRight w:val="0"/>
      <w:marTop w:val="0"/>
      <w:marBottom w:val="0"/>
      <w:divBdr>
        <w:top w:val="none" w:sz="0" w:space="0" w:color="auto"/>
        <w:left w:val="none" w:sz="0" w:space="0" w:color="auto"/>
        <w:bottom w:val="none" w:sz="0" w:space="0" w:color="auto"/>
        <w:right w:val="none" w:sz="0" w:space="0" w:color="auto"/>
      </w:divBdr>
    </w:div>
    <w:div w:id="1122843597">
      <w:bodyDiv w:val="1"/>
      <w:marLeft w:val="0"/>
      <w:marRight w:val="0"/>
      <w:marTop w:val="0"/>
      <w:marBottom w:val="0"/>
      <w:divBdr>
        <w:top w:val="none" w:sz="0" w:space="0" w:color="auto"/>
        <w:left w:val="none" w:sz="0" w:space="0" w:color="auto"/>
        <w:bottom w:val="none" w:sz="0" w:space="0" w:color="auto"/>
        <w:right w:val="none" w:sz="0" w:space="0" w:color="auto"/>
      </w:divBdr>
    </w:div>
    <w:div w:id="1184321749">
      <w:bodyDiv w:val="1"/>
      <w:marLeft w:val="0"/>
      <w:marRight w:val="0"/>
      <w:marTop w:val="0"/>
      <w:marBottom w:val="0"/>
      <w:divBdr>
        <w:top w:val="none" w:sz="0" w:space="0" w:color="auto"/>
        <w:left w:val="none" w:sz="0" w:space="0" w:color="auto"/>
        <w:bottom w:val="none" w:sz="0" w:space="0" w:color="auto"/>
        <w:right w:val="none" w:sz="0" w:space="0" w:color="auto"/>
      </w:divBdr>
      <w:divsChild>
        <w:div w:id="1057583230">
          <w:marLeft w:val="0"/>
          <w:marRight w:val="0"/>
          <w:marTop w:val="0"/>
          <w:marBottom w:val="0"/>
          <w:divBdr>
            <w:top w:val="none" w:sz="0" w:space="0" w:color="auto"/>
            <w:left w:val="none" w:sz="0" w:space="0" w:color="auto"/>
            <w:bottom w:val="none" w:sz="0" w:space="0" w:color="auto"/>
            <w:right w:val="none" w:sz="0" w:space="0" w:color="auto"/>
          </w:divBdr>
          <w:divsChild>
            <w:div w:id="3528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8359">
      <w:bodyDiv w:val="1"/>
      <w:marLeft w:val="0"/>
      <w:marRight w:val="0"/>
      <w:marTop w:val="0"/>
      <w:marBottom w:val="0"/>
      <w:divBdr>
        <w:top w:val="none" w:sz="0" w:space="0" w:color="auto"/>
        <w:left w:val="none" w:sz="0" w:space="0" w:color="auto"/>
        <w:bottom w:val="none" w:sz="0" w:space="0" w:color="auto"/>
        <w:right w:val="none" w:sz="0" w:space="0" w:color="auto"/>
      </w:divBdr>
    </w:div>
    <w:div w:id="1199203950">
      <w:bodyDiv w:val="1"/>
      <w:marLeft w:val="0"/>
      <w:marRight w:val="0"/>
      <w:marTop w:val="0"/>
      <w:marBottom w:val="0"/>
      <w:divBdr>
        <w:top w:val="none" w:sz="0" w:space="0" w:color="auto"/>
        <w:left w:val="none" w:sz="0" w:space="0" w:color="auto"/>
        <w:bottom w:val="none" w:sz="0" w:space="0" w:color="auto"/>
        <w:right w:val="none" w:sz="0" w:space="0" w:color="auto"/>
      </w:divBdr>
    </w:div>
    <w:div w:id="1222250363">
      <w:bodyDiv w:val="1"/>
      <w:marLeft w:val="0"/>
      <w:marRight w:val="0"/>
      <w:marTop w:val="0"/>
      <w:marBottom w:val="0"/>
      <w:divBdr>
        <w:top w:val="none" w:sz="0" w:space="0" w:color="auto"/>
        <w:left w:val="none" w:sz="0" w:space="0" w:color="auto"/>
        <w:bottom w:val="none" w:sz="0" w:space="0" w:color="auto"/>
        <w:right w:val="none" w:sz="0" w:space="0" w:color="auto"/>
      </w:divBdr>
    </w:div>
    <w:div w:id="1279876686">
      <w:bodyDiv w:val="1"/>
      <w:marLeft w:val="0"/>
      <w:marRight w:val="0"/>
      <w:marTop w:val="0"/>
      <w:marBottom w:val="0"/>
      <w:divBdr>
        <w:top w:val="none" w:sz="0" w:space="0" w:color="auto"/>
        <w:left w:val="none" w:sz="0" w:space="0" w:color="auto"/>
        <w:bottom w:val="none" w:sz="0" w:space="0" w:color="auto"/>
        <w:right w:val="none" w:sz="0" w:space="0" w:color="auto"/>
      </w:divBdr>
    </w:div>
    <w:div w:id="1314139133">
      <w:bodyDiv w:val="1"/>
      <w:marLeft w:val="0"/>
      <w:marRight w:val="0"/>
      <w:marTop w:val="0"/>
      <w:marBottom w:val="0"/>
      <w:divBdr>
        <w:top w:val="none" w:sz="0" w:space="0" w:color="auto"/>
        <w:left w:val="none" w:sz="0" w:space="0" w:color="auto"/>
        <w:bottom w:val="none" w:sz="0" w:space="0" w:color="auto"/>
        <w:right w:val="none" w:sz="0" w:space="0" w:color="auto"/>
      </w:divBdr>
    </w:div>
    <w:div w:id="1317033979">
      <w:bodyDiv w:val="1"/>
      <w:marLeft w:val="0"/>
      <w:marRight w:val="0"/>
      <w:marTop w:val="0"/>
      <w:marBottom w:val="0"/>
      <w:divBdr>
        <w:top w:val="none" w:sz="0" w:space="0" w:color="auto"/>
        <w:left w:val="none" w:sz="0" w:space="0" w:color="auto"/>
        <w:bottom w:val="none" w:sz="0" w:space="0" w:color="auto"/>
        <w:right w:val="none" w:sz="0" w:space="0" w:color="auto"/>
      </w:divBdr>
      <w:divsChild>
        <w:div w:id="54788211">
          <w:marLeft w:val="0"/>
          <w:marRight w:val="0"/>
          <w:marTop w:val="0"/>
          <w:marBottom w:val="0"/>
          <w:divBdr>
            <w:top w:val="single" w:sz="6" w:space="0" w:color="D9D9D9"/>
            <w:left w:val="single" w:sz="6" w:space="0" w:color="D9D9D9"/>
            <w:bottom w:val="none" w:sz="0" w:space="0" w:color="auto"/>
            <w:right w:val="single" w:sz="6" w:space="0" w:color="D9D9D9"/>
          </w:divBdr>
          <w:divsChild>
            <w:div w:id="659770410">
              <w:marLeft w:val="0"/>
              <w:marRight w:val="0"/>
              <w:marTop w:val="0"/>
              <w:marBottom w:val="0"/>
              <w:divBdr>
                <w:top w:val="none" w:sz="0" w:space="0" w:color="auto"/>
                <w:left w:val="none" w:sz="0" w:space="0" w:color="auto"/>
                <w:bottom w:val="single" w:sz="6" w:space="0" w:color="D9D9D9"/>
                <w:right w:val="none" w:sz="0" w:space="0" w:color="auto"/>
              </w:divBdr>
              <w:divsChild>
                <w:div w:id="672995561">
                  <w:marLeft w:val="0"/>
                  <w:marRight w:val="0"/>
                  <w:marTop w:val="0"/>
                  <w:marBottom w:val="0"/>
                  <w:divBdr>
                    <w:top w:val="none" w:sz="0" w:space="0" w:color="auto"/>
                    <w:left w:val="none" w:sz="0" w:space="0" w:color="auto"/>
                    <w:bottom w:val="none" w:sz="0" w:space="0" w:color="auto"/>
                    <w:right w:val="none" w:sz="0" w:space="0" w:color="auto"/>
                  </w:divBdr>
                </w:div>
              </w:divsChild>
            </w:div>
            <w:div w:id="1276866669">
              <w:marLeft w:val="0"/>
              <w:marRight w:val="0"/>
              <w:marTop w:val="0"/>
              <w:marBottom w:val="0"/>
              <w:divBdr>
                <w:top w:val="none" w:sz="0" w:space="0" w:color="auto"/>
                <w:left w:val="none" w:sz="0" w:space="0" w:color="auto"/>
                <w:bottom w:val="single" w:sz="6" w:space="0" w:color="D9D9D9"/>
                <w:right w:val="none" w:sz="0" w:space="0" w:color="auto"/>
              </w:divBdr>
              <w:divsChild>
                <w:div w:id="2398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73824">
      <w:bodyDiv w:val="1"/>
      <w:marLeft w:val="0"/>
      <w:marRight w:val="0"/>
      <w:marTop w:val="0"/>
      <w:marBottom w:val="0"/>
      <w:divBdr>
        <w:top w:val="none" w:sz="0" w:space="0" w:color="auto"/>
        <w:left w:val="none" w:sz="0" w:space="0" w:color="auto"/>
        <w:bottom w:val="none" w:sz="0" w:space="0" w:color="auto"/>
        <w:right w:val="none" w:sz="0" w:space="0" w:color="auto"/>
      </w:divBdr>
    </w:div>
    <w:div w:id="1368288001">
      <w:bodyDiv w:val="1"/>
      <w:marLeft w:val="0"/>
      <w:marRight w:val="0"/>
      <w:marTop w:val="0"/>
      <w:marBottom w:val="0"/>
      <w:divBdr>
        <w:top w:val="none" w:sz="0" w:space="0" w:color="auto"/>
        <w:left w:val="none" w:sz="0" w:space="0" w:color="auto"/>
        <w:bottom w:val="none" w:sz="0" w:space="0" w:color="auto"/>
        <w:right w:val="none" w:sz="0" w:space="0" w:color="auto"/>
      </w:divBdr>
    </w:div>
    <w:div w:id="1434669951">
      <w:bodyDiv w:val="1"/>
      <w:marLeft w:val="0"/>
      <w:marRight w:val="0"/>
      <w:marTop w:val="0"/>
      <w:marBottom w:val="0"/>
      <w:divBdr>
        <w:top w:val="none" w:sz="0" w:space="0" w:color="auto"/>
        <w:left w:val="none" w:sz="0" w:space="0" w:color="auto"/>
        <w:bottom w:val="none" w:sz="0" w:space="0" w:color="auto"/>
        <w:right w:val="none" w:sz="0" w:space="0" w:color="auto"/>
      </w:divBdr>
      <w:divsChild>
        <w:div w:id="799226136">
          <w:marLeft w:val="0"/>
          <w:marRight w:val="0"/>
          <w:marTop w:val="0"/>
          <w:marBottom w:val="0"/>
          <w:divBdr>
            <w:top w:val="none" w:sz="0" w:space="0" w:color="auto"/>
            <w:left w:val="none" w:sz="0" w:space="0" w:color="auto"/>
            <w:bottom w:val="none" w:sz="0" w:space="0" w:color="auto"/>
            <w:right w:val="none" w:sz="0" w:space="0" w:color="auto"/>
          </w:divBdr>
          <w:divsChild>
            <w:div w:id="1466123040">
              <w:marLeft w:val="0"/>
              <w:marRight w:val="0"/>
              <w:marTop w:val="0"/>
              <w:marBottom w:val="0"/>
              <w:divBdr>
                <w:top w:val="none" w:sz="0" w:space="0" w:color="auto"/>
                <w:left w:val="none" w:sz="0" w:space="0" w:color="auto"/>
                <w:bottom w:val="none" w:sz="0" w:space="0" w:color="auto"/>
                <w:right w:val="none" w:sz="0" w:space="0" w:color="auto"/>
              </w:divBdr>
              <w:divsChild>
                <w:div w:id="1219560811">
                  <w:marLeft w:val="0"/>
                  <w:marRight w:val="0"/>
                  <w:marTop w:val="0"/>
                  <w:marBottom w:val="0"/>
                  <w:divBdr>
                    <w:top w:val="single" w:sz="6" w:space="0" w:color="F5222D"/>
                    <w:left w:val="single" w:sz="6" w:space="0" w:color="F5222D"/>
                    <w:bottom w:val="single" w:sz="6" w:space="0" w:color="F5222D"/>
                    <w:right w:val="single" w:sz="6" w:space="0" w:color="F5222D"/>
                  </w:divBdr>
                  <w:divsChild>
                    <w:div w:id="18249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87813">
      <w:bodyDiv w:val="1"/>
      <w:marLeft w:val="0"/>
      <w:marRight w:val="0"/>
      <w:marTop w:val="0"/>
      <w:marBottom w:val="0"/>
      <w:divBdr>
        <w:top w:val="none" w:sz="0" w:space="0" w:color="auto"/>
        <w:left w:val="none" w:sz="0" w:space="0" w:color="auto"/>
        <w:bottom w:val="none" w:sz="0" w:space="0" w:color="auto"/>
        <w:right w:val="none" w:sz="0" w:space="0" w:color="auto"/>
      </w:divBdr>
    </w:div>
    <w:div w:id="1511527306">
      <w:bodyDiv w:val="1"/>
      <w:marLeft w:val="0"/>
      <w:marRight w:val="0"/>
      <w:marTop w:val="0"/>
      <w:marBottom w:val="0"/>
      <w:divBdr>
        <w:top w:val="none" w:sz="0" w:space="0" w:color="auto"/>
        <w:left w:val="none" w:sz="0" w:space="0" w:color="auto"/>
        <w:bottom w:val="none" w:sz="0" w:space="0" w:color="auto"/>
        <w:right w:val="none" w:sz="0" w:space="0" w:color="auto"/>
      </w:divBdr>
    </w:div>
    <w:div w:id="1554149450">
      <w:bodyDiv w:val="1"/>
      <w:marLeft w:val="0"/>
      <w:marRight w:val="0"/>
      <w:marTop w:val="0"/>
      <w:marBottom w:val="0"/>
      <w:divBdr>
        <w:top w:val="none" w:sz="0" w:space="0" w:color="auto"/>
        <w:left w:val="none" w:sz="0" w:space="0" w:color="auto"/>
        <w:bottom w:val="none" w:sz="0" w:space="0" w:color="auto"/>
        <w:right w:val="none" w:sz="0" w:space="0" w:color="auto"/>
      </w:divBdr>
    </w:div>
    <w:div w:id="1642878429">
      <w:bodyDiv w:val="1"/>
      <w:marLeft w:val="0"/>
      <w:marRight w:val="0"/>
      <w:marTop w:val="0"/>
      <w:marBottom w:val="0"/>
      <w:divBdr>
        <w:top w:val="none" w:sz="0" w:space="0" w:color="auto"/>
        <w:left w:val="none" w:sz="0" w:space="0" w:color="auto"/>
        <w:bottom w:val="none" w:sz="0" w:space="0" w:color="auto"/>
        <w:right w:val="none" w:sz="0" w:space="0" w:color="auto"/>
      </w:divBdr>
    </w:div>
    <w:div w:id="1657996396">
      <w:bodyDiv w:val="1"/>
      <w:marLeft w:val="0"/>
      <w:marRight w:val="0"/>
      <w:marTop w:val="0"/>
      <w:marBottom w:val="0"/>
      <w:divBdr>
        <w:top w:val="none" w:sz="0" w:space="0" w:color="auto"/>
        <w:left w:val="none" w:sz="0" w:space="0" w:color="auto"/>
        <w:bottom w:val="none" w:sz="0" w:space="0" w:color="auto"/>
        <w:right w:val="none" w:sz="0" w:space="0" w:color="auto"/>
      </w:divBdr>
    </w:div>
    <w:div w:id="1670136802">
      <w:bodyDiv w:val="1"/>
      <w:marLeft w:val="0"/>
      <w:marRight w:val="0"/>
      <w:marTop w:val="0"/>
      <w:marBottom w:val="0"/>
      <w:divBdr>
        <w:top w:val="none" w:sz="0" w:space="0" w:color="auto"/>
        <w:left w:val="none" w:sz="0" w:space="0" w:color="auto"/>
        <w:bottom w:val="none" w:sz="0" w:space="0" w:color="auto"/>
        <w:right w:val="none" w:sz="0" w:space="0" w:color="auto"/>
      </w:divBdr>
    </w:div>
    <w:div w:id="1689526464">
      <w:bodyDiv w:val="1"/>
      <w:marLeft w:val="0"/>
      <w:marRight w:val="0"/>
      <w:marTop w:val="0"/>
      <w:marBottom w:val="0"/>
      <w:divBdr>
        <w:top w:val="none" w:sz="0" w:space="0" w:color="auto"/>
        <w:left w:val="none" w:sz="0" w:space="0" w:color="auto"/>
        <w:bottom w:val="none" w:sz="0" w:space="0" w:color="auto"/>
        <w:right w:val="none" w:sz="0" w:space="0" w:color="auto"/>
      </w:divBdr>
    </w:div>
    <w:div w:id="1745909816">
      <w:bodyDiv w:val="1"/>
      <w:marLeft w:val="0"/>
      <w:marRight w:val="0"/>
      <w:marTop w:val="0"/>
      <w:marBottom w:val="0"/>
      <w:divBdr>
        <w:top w:val="none" w:sz="0" w:space="0" w:color="auto"/>
        <w:left w:val="none" w:sz="0" w:space="0" w:color="auto"/>
        <w:bottom w:val="none" w:sz="0" w:space="0" w:color="auto"/>
        <w:right w:val="none" w:sz="0" w:space="0" w:color="auto"/>
      </w:divBdr>
    </w:div>
    <w:div w:id="1749572714">
      <w:bodyDiv w:val="1"/>
      <w:marLeft w:val="0"/>
      <w:marRight w:val="0"/>
      <w:marTop w:val="0"/>
      <w:marBottom w:val="0"/>
      <w:divBdr>
        <w:top w:val="none" w:sz="0" w:space="0" w:color="auto"/>
        <w:left w:val="none" w:sz="0" w:space="0" w:color="auto"/>
        <w:bottom w:val="none" w:sz="0" w:space="0" w:color="auto"/>
        <w:right w:val="none" w:sz="0" w:space="0" w:color="auto"/>
      </w:divBdr>
    </w:div>
    <w:div w:id="1759716177">
      <w:bodyDiv w:val="1"/>
      <w:marLeft w:val="0"/>
      <w:marRight w:val="0"/>
      <w:marTop w:val="0"/>
      <w:marBottom w:val="0"/>
      <w:divBdr>
        <w:top w:val="none" w:sz="0" w:space="0" w:color="auto"/>
        <w:left w:val="none" w:sz="0" w:space="0" w:color="auto"/>
        <w:bottom w:val="none" w:sz="0" w:space="0" w:color="auto"/>
        <w:right w:val="none" w:sz="0" w:space="0" w:color="auto"/>
      </w:divBdr>
    </w:div>
    <w:div w:id="1876961082">
      <w:bodyDiv w:val="1"/>
      <w:marLeft w:val="0"/>
      <w:marRight w:val="0"/>
      <w:marTop w:val="0"/>
      <w:marBottom w:val="0"/>
      <w:divBdr>
        <w:top w:val="none" w:sz="0" w:space="0" w:color="auto"/>
        <w:left w:val="none" w:sz="0" w:space="0" w:color="auto"/>
        <w:bottom w:val="none" w:sz="0" w:space="0" w:color="auto"/>
        <w:right w:val="none" w:sz="0" w:space="0" w:color="auto"/>
      </w:divBdr>
    </w:div>
    <w:div w:id="1916351592">
      <w:bodyDiv w:val="1"/>
      <w:marLeft w:val="0"/>
      <w:marRight w:val="0"/>
      <w:marTop w:val="0"/>
      <w:marBottom w:val="0"/>
      <w:divBdr>
        <w:top w:val="none" w:sz="0" w:space="0" w:color="auto"/>
        <w:left w:val="none" w:sz="0" w:space="0" w:color="auto"/>
        <w:bottom w:val="none" w:sz="0" w:space="0" w:color="auto"/>
        <w:right w:val="none" w:sz="0" w:space="0" w:color="auto"/>
      </w:divBdr>
    </w:div>
    <w:div w:id="1950578069">
      <w:bodyDiv w:val="1"/>
      <w:marLeft w:val="0"/>
      <w:marRight w:val="0"/>
      <w:marTop w:val="0"/>
      <w:marBottom w:val="0"/>
      <w:divBdr>
        <w:top w:val="none" w:sz="0" w:space="0" w:color="auto"/>
        <w:left w:val="none" w:sz="0" w:space="0" w:color="auto"/>
        <w:bottom w:val="none" w:sz="0" w:space="0" w:color="auto"/>
        <w:right w:val="none" w:sz="0" w:space="0" w:color="auto"/>
      </w:divBdr>
      <w:divsChild>
        <w:div w:id="367488707">
          <w:marLeft w:val="0"/>
          <w:marRight w:val="0"/>
          <w:marTop w:val="0"/>
          <w:marBottom w:val="240"/>
          <w:divBdr>
            <w:top w:val="none" w:sz="0" w:space="0" w:color="auto"/>
            <w:left w:val="none" w:sz="0" w:space="0" w:color="auto"/>
            <w:bottom w:val="none" w:sz="0" w:space="0" w:color="auto"/>
            <w:right w:val="none" w:sz="0" w:space="0" w:color="auto"/>
          </w:divBdr>
        </w:div>
        <w:div w:id="508255408">
          <w:marLeft w:val="0"/>
          <w:marRight w:val="0"/>
          <w:marTop w:val="0"/>
          <w:marBottom w:val="240"/>
          <w:divBdr>
            <w:top w:val="none" w:sz="0" w:space="0" w:color="auto"/>
            <w:left w:val="none" w:sz="0" w:space="0" w:color="auto"/>
            <w:bottom w:val="none" w:sz="0" w:space="0" w:color="auto"/>
            <w:right w:val="none" w:sz="0" w:space="0" w:color="auto"/>
          </w:divBdr>
        </w:div>
        <w:div w:id="1160924402">
          <w:marLeft w:val="0"/>
          <w:marRight w:val="0"/>
          <w:marTop w:val="0"/>
          <w:marBottom w:val="240"/>
          <w:divBdr>
            <w:top w:val="none" w:sz="0" w:space="0" w:color="auto"/>
            <w:left w:val="none" w:sz="0" w:space="0" w:color="auto"/>
            <w:bottom w:val="none" w:sz="0" w:space="0" w:color="auto"/>
            <w:right w:val="none" w:sz="0" w:space="0" w:color="auto"/>
          </w:divBdr>
        </w:div>
        <w:div w:id="1409186558">
          <w:marLeft w:val="0"/>
          <w:marRight w:val="0"/>
          <w:marTop w:val="0"/>
          <w:marBottom w:val="240"/>
          <w:divBdr>
            <w:top w:val="none" w:sz="0" w:space="0" w:color="auto"/>
            <w:left w:val="none" w:sz="0" w:space="0" w:color="auto"/>
            <w:bottom w:val="none" w:sz="0" w:space="0" w:color="auto"/>
            <w:right w:val="none" w:sz="0" w:space="0" w:color="auto"/>
          </w:divBdr>
        </w:div>
        <w:div w:id="1520200029">
          <w:marLeft w:val="0"/>
          <w:marRight w:val="0"/>
          <w:marTop w:val="0"/>
          <w:marBottom w:val="240"/>
          <w:divBdr>
            <w:top w:val="none" w:sz="0" w:space="0" w:color="auto"/>
            <w:left w:val="none" w:sz="0" w:space="0" w:color="auto"/>
            <w:bottom w:val="none" w:sz="0" w:space="0" w:color="auto"/>
            <w:right w:val="none" w:sz="0" w:space="0" w:color="auto"/>
          </w:divBdr>
        </w:div>
        <w:div w:id="1858890133">
          <w:marLeft w:val="0"/>
          <w:marRight w:val="0"/>
          <w:marTop w:val="0"/>
          <w:marBottom w:val="240"/>
          <w:divBdr>
            <w:top w:val="none" w:sz="0" w:space="0" w:color="auto"/>
            <w:left w:val="none" w:sz="0" w:space="0" w:color="auto"/>
            <w:bottom w:val="none" w:sz="0" w:space="0" w:color="auto"/>
            <w:right w:val="none" w:sz="0" w:space="0" w:color="auto"/>
          </w:divBdr>
        </w:div>
        <w:div w:id="2030712892">
          <w:marLeft w:val="0"/>
          <w:marRight w:val="0"/>
          <w:marTop w:val="0"/>
          <w:marBottom w:val="240"/>
          <w:divBdr>
            <w:top w:val="none" w:sz="0" w:space="0" w:color="auto"/>
            <w:left w:val="none" w:sz="0" w:space="0" w:color="auto"/>
            <w:bottom w:val="none" w:sz="0" w:space="0" w:color="auto"/>
            <w:right w:val="none" w:sz="0" w:space="0" w:color="auto"/>
          </w:divBdr>
        </w:div>
      </w:divsChild>
    </w:div>
    <w:div w:id="1954046973">
      <w:bodyDiv w:val="1"/>
      <w:marLeft w:val="0"/>
      <w:marRight w:val="0"/>
      <w:marTop w:val="0"/>
      <w:marBottom w:val="0"/>
      <w:divBdr>
        <w:top w:val="none" w:sz="0" w:space="0" w:color="auto"/>
        <w:left w:val="none" w:sz="0" w:space="0" w:color="auto"/>
        <w:bottom w:val="none" w:sz="0" w:space="0" w:color="auto"/>
        <w:right w:val="none" w:sz="0" w:space="0" w:color="auto"/>
      </w:divBdr>
    </w:div>
    <w:div w:id="2024279657">
      <w:bodyDiv w:val="1"/>
      <w:marLeft w:val="0"/>
      <w:marRight w:val="0"/>
      <w:marTop w:val="0"/>
      <w:marBottom w:val="0"/>
      <w:divBdr>
        <w:top w:val="none" w:sz="0" w:space="0" w:color="auto"/>
        <w:left w:val="none" w:sz="0" w:space="0" w:color="auto"/>
        <w:bottom w:val="none" w:sz="0" w:space="0" w:color="auto"/>
        <w:right w:val="none" w:sz="0" w:space="0" w:color="auto"/>
      </w:divBdr>
    </w:div>
    <w:div w:id="2032149432">
      <w:bodyDiv w:val="1"/>
      <w:marLeft w:val="0"/>
      <w:marRight w:val="0"/>
      <w:marTop w:val="0"/>
      <w:marBottom w:val="0"/>
      <w:divBdr>
        <w:top w:val="none" w:sz="0" w:space="0" w:color="auto"/>
        <w:left w:val="none" w:sz="0" w:space="0" w:color="auto"/>
        <w:bottom w:val="none" w:sz="0" w:space="0" w:color="auto"/>
        <w:right w:val="none" w:sz="0" w:space="0" w:color="auto"/>
      </w:divBdr>
    </w:div>
    <w:div w:id="2069528448">
      <w:bodyDiv w:val="1"/>
      <w:marLeft w:val="0"/>
      <w:marRight w:val="0"/>
      <w:marTop w:val="0"/>
      <w:marBottom w:val="0"/>
      <w:divBdr>
        <w:top w:val="none" w:sz="0" w:space="0" w:color="auto"/>
        <w:left w:val="none" w:sz="0" w:space="0" w:color="auto"/>
        <w:bottom w:val="none" w:sz="0" w:space="0" w:color="auto"/>
        <w:right w:val="none" w:sz="0" w:space="0" w:color="auto"/>
      </w:divBdr>
    </w:div>
    <w:div w:id="2072725153">
      <w:bodyDiv w:val="1"/>
      <w:marLeft w:val="0"/>
      <w:marRight w:val="0"/>
      <w:marTop w:val="0"/>
      <w:marBottom w:val="0"/>
      <w:divBdr>
        <w:top w:val="none" w:sz="0" w:space="0" w:color="auto"/>
        <w:left w:val="none" w:sz="0" w:space="0" w:color="auto"/>
        <w:bottom w:val="none" w:sz="0" w:space="0" w:color="auto"/>
        <w:right w:val="none" w:sz="0" w:space="0" w:color="auto"/>
      </w:divBdr>
    </w:div>
    <w:div w:id="2122262483">
      <w:bodyDiv w:val="1"/>
      <w:marLeft w:val="0"/>
      <w:marRight w:val="0"/>
      <w:marTop w:val="0"/>
      <w:marBottom w:val="0"/>
      <w:divBdr>
        <w:top w:val="none" w:sz="0" w:space="0" w:color="auto"/>
        <w:left w:val="none" w:sz="0" w:space="0" w:color="auto"/>
        <w:bottom w:val="none" w:sz="0" w:space="0" w:color="auto"/>
        <w:right w:val="none" w:sz="0" w:space="0" w:color="auto"/>
      </w:divBdr>
    </w:div>
    <w:div w:id="214342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5807-E9BF-4CE1-A7EF-84F7F168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35</Pages>
  <Words>4783</Words>
  <Characters>27265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31985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GalinaSM</dc:creator>
  <cp:keywords/>
  <dc:description/>
  <cp:lastModifiedBy>Болотько Владлена Игоревна</cp:lastModifiedBy>
  <cp:revision>4</cp:revision>
  <cp:lastPrinted>2020-12-30T08:13:00Z</cp:lastPrinted>
  <dcterms:created xsi:type="dcterms:W3CDTF">2022-06-16T08:12:00Z</dcterms:created>
  <dcterms:modified xsi:type="dcterms:W3CDTF">2022-06-16T08:35:00Z</dcterms:modified>
</cp:coreProperties>
</file>